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072F5711">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631A0DFA" w14:textId="77777777" w:rsidR="00BB61F0" w:rsidRPr="00F3041C" w:rsidRDefault="00BB61F0" w:rsidP="00BB61F0">
      <w:pPr>
        <w:widowControl w:val="0"/>
        <w:shd w:val="clear" w:color="auto" w:fill="000000"/>
        <w:autoSpaceDE w:val="0"/>
        <w:autoSpaceDN w:val="0"/>
        <w:spacing w:before="10"/>
        <w:jc w:val="center"/>
        <w:rPr>
          <w:b/>
          <w:bCs/>
          <w:color w:val="FFFFFF"/>
          <w:lang w:val="es-ES_tradnl"/>
        </w:rPr>
      </w:pPr>
      <w:r w:rsidRPr="00F3041C">
        <w:rPr>
          <w:b/>
          <w:bCs/>
          <w:color w:val="FFFFFF"/>
          <w:lang w:val="es-ES_tradnl"/>
        </w:rPr>
        <w:t>TEMPLATE FO</w:t>
      </w:r>
      <w:r>
        <w:rPr>
          <w:b/>
          <w:bCs/>
          <w:color w:val="FFFFFF"/>
          <w:lang w:val="es-ES_tradnl"/>
        </w:rPr>
        <w:t>R A HYBRID</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 xml:space="preserve">Please specify if it is a prerequisite, corequisite or </w:t>
            </w:r>
            <w:proofErr w:type="gramStart"/>
            <w:r w:rsidRPr="00C75F61">
              <w:rPr>
                <w:highlight w:val="yellow"/>
              </w:rPr>
              <w:t>other</w:t>
            </w:r>
            <w:proofErr w:type="gramEnd"/>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xml:space="preserve">, and at Mi Portal (Sistema de </w:t>
            </w:r>
            <w:proofErr w:type="spellStart"/>
            <w:r w:rsidRPr="0018671F">
              <w:rPr>
                <w:rFonts w:ascii="Times New Roman" w:hAnsi="Times New Roman" w:cs="Times New Roman"/>
                <w:sz w:val="24"/>
                <w:szCs w:val="24"/>
                <w:highlight w:val="yellow"/>
              </w:rPr>
              <w:t>Cursos</w:t>
            </w:r>
            <w:proofErr w:type="spellEnd"/>
            <w:r w:rsidRPr="0018671F">
              <w:rPr>
                <w:rFonts w:ascii="Times New Roman" w:hAnsi="Times New Roman" w:cs="Times New Roman"/>
                <w:sz w:val="24"/>
                <w:szCs w:val="24"/>
                <w:highlight w:val="yellow"/>
              </w:rPr>
              <w:t>).</w:t>
            </w:r>
          </w:p>
          <w:p w14:paraId="26832403" w14:textId="26721E2B"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9C5B1E">
              <w:rPr>
                <w:rFonts w:ascii="Times New Roman" w:hAnsi="Times New Roman" w:cs="Times New Roman"/>
                <w:b/>
                <w:bCs/>
                <w:highlight w:val="yellow"/>
              </w:rPr>
              <w:t>Hybrid</w:t>
            </w:r>
            <w:r w:rsidR="0014625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1C0388FC" w14:textId="7D03A3D9" w:rsidR="0018671F" w:rsidRPr="001B70B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proofErr w:type="spellStart"/>
            <w:r w:rsidR="008F2790">
              <w:rPr>
                <w:b/>
                <w:highlight w:val="yellow"/>
              </w:rPr>
              <w:t>Curso</w:t>
            </w:r>
            <w:proofErr w:type="spellEnd"/>
            <w:r w:rsidR="008F2790">
              <w:rPr>
                <w:b/>
                <w:highlight w:val="yellow"/>
              </w:rPr>
              <w:t xml:space="preserve"> </w:t>
            </w:r>
            <w:proofErr w:type="spellStart"/>
            <w:r w:rsidR="00146250">
              <w:rPr>
                <w:b/>
                <w:highlight w:val="yellow"/>
              </w:rPr>
              <w:t>híbrido</w:t>
            </w:r>
            <w:proofErr w:type="spellEnd"/>
            <w:r w:rsidR="0018671F" w:rsidRPr="0018671F">
              <w:rPr>
                <w:b/>
                <w:highlight w:val="yellow"/>
              </w:rPr>
              <w:t>»</w:t>
            </w: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68C9975A" w14:textId="77777777" w:rsidR="008B7088" w:rsidRPr="00C75F61" w:rsidRDefault="008B7088" w:rsidP="008B7088">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t xml:space="preserve">Suggested </w:t>
            </w:r>
            <w:r w:rsidR="008545F1" w:rsidRPr="00C75F61">
              <w:rPr>
                <w:b/>
                <w:caps/>
              </w:rPr>
              <w:t xml:space="preserve">TEXTBOOK: </w:t>
            </w:r>
            <w:proofErr w:type="spellStart"/>
            <w:r w:rsidR="0038499D" w:rsidRPr="0038499D">
              <w:rPr>
                <w:highlight w:val="yellow"/>
                <w:lang w:val="es-ES"/>
              </w:rPr>
              <w:t>Include</w:t>
            </w:r>
            <w:proofErr w:type="spellEnd"/>
            <w:r w:rsidR="0038499D" w:rsidRPr="0038499D">
              <w:rPr>
                <w:highlight w:val="yellow"/>
                <w:lang w:val="es-ES"/>
              </w:rPr>
              <w:t xml:space="preserve"> </w:t>
            </w:r>
            <w:proofErr w:type="spellStart"/>
            <w:r w:rsidR="0038499D" w:rsidRPr="0038499D">
              <w:rPr>
                <w:highlight w:val="yellow"/>
                <w:lang w:val="es-ES"/>
              </w:rPr>
              <w:t>textbook</w:t>
            </w:r>
            <w:proofErr w:type="spellEnd"/>
            <w:r w:rsidR="0038499D" w:rsidRPr="0038499D">
              <w:rPr>
                <w:highlight w:val="yellow"/>
                <w:lang w:val="es-ES"/>
              </w:rPr>
              <w:t xml:space="preserve"> </w:t>
            </w:r>
            <w:proofErr w:type="spellStart"/>
            <w:r w:rsidR="0038499D" w:rsidRPr="0038499D">
              <w:rPr>
                <w:highlight w:val="yellow"/>
                <w:lang w:val="es-ES"/>
              </w:rPr>
              <w:t>reference</w:t>
            </w:r>
            <w:proofErr w:type="spellEnd"/>
            <w:r w:rsidR="0038499D" w:rsidRPr="0038499D">
              <w:rPr>
                <w:highlight w:val="yellow"/>
                <w:lang w:val="es-ES"/>
              </w:rPr>
              <w:t>.</w:t>
            </w:r>
          </w:p>
          <w:p w14:paraId="3B0D1AE8" w14:textId="69F11632" w:rsidR="00656642" w:rsidRPr="001B70BF" w:rsidRDefault="00854BD5" w:rsidP="00DE0CD5">
            <w:pPr>
              <w:rPr>
                <w:i/>
              </w:rPr>
            </w:pPr>
            <w:r w:rsidRPr="00D43871">
              <w:rPr>
                <w:i/>
                <w:iCs/>
                <w:highlight w:val="yellow"/>
                <w:lang w:val="es-ES"/>
              </w:rPr>
              <w:t xml:space="preserve">Note: </w:t>
            </w:r>
            <w:proofErr w:type="spellStart"/>
            <w:r w:rsidRPr="00D43871">
              <w:rPr>
                <w:i/>
                <w:iCs/>
                <w:highlight w:val="yellow"/>
                <w:lang w:val="es-ES"/>
              </w:rPr>
              <w:t>If</w:t>
            </w:r>
            <w:proofErr w:type="spellEnd"/>
            <w:r w:rsidRPr="00D43871">
              <w:rPr>
                <w:i/>
                <w:iCs/>
                <w:highlight w:val="yellow"/>
                <w:lang w:val="es-ES"/>
              </w:rPr>
              <w:t xml:space="preserve"> </w:t>
            </w:r>
            <w:proofErr w:type="spellStart"/>
            <w:r w:rsidRPr="00D43871">
              <w:rPr>
                <w:i/>
                <w:iCs/>
                <w:highlight w:val="yellow"/>
                <w:lang w:val="es-ES"/>
              </w:rPr>
              <w:t>not</w:t>
            </w:r>
            <w:proofErr w:type="spellEnd"/>
            <w:r w:rsidRPr="00D43871">
              <w:rPr>
                <w:i/>
                <w:iCs/>
                <w:highlight w:val="yellow"/>
                <w:lang w:val="es-ES"/>
              </w:rPr>
              <w:t xml:space="preserve"> </w:t>
            </w:r>
            <w:proofErr w:type="spellStart"/>
            <w:r w:rsidRPr="00D43871">
              <w:rPr>
                <w:i/>
                <w:iCs/>
                <w:highlight w:val="yellow"/>
                <w:lang w:val="es-ES"/>
              </w:rPr>
              <w:t>apply</w:t>
            </w:r>
            <w:proofErr w:type="spellEnd"/>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proofErr w:type="spellStart"/>
            <w:r w:rsidRPr="00D43871">
              <w:rPr>
                <w:i/>
                <w:iCs/>
                <w:highlight w:val="yellow"/>
                <w:lang w:val="es-ES"/>
              </w:rPr>
              <w:t>will</w:t>
            </w:r>
            <w:proofErr w:type="spellEnd"/>
            <w:r w:rsidRPr="00D43871">
              <w:rPr>
                <w:i/>
                <w:iCs/>
                <w:highlight w:val="yellow"/>
                <w:lang w:val="es-ES"/>
              </w:rPr>
              <w:t xml:space="preserve"> be </w:t>
            </w:r>
            <w:proofErr w:type="spellStart"/>
            <w:r w:rsidRPr="00D43871">
              <w:rPr>
                <w:i/>
                <w:iCs/>
                <w:highlight w:val="yellow"/>
                <w:lang w:val="es-ES"/>
              </w:rPr>
              <w:t>determined</w:t>
            </w:r>
            <w:proofErr w:type="spellEnd"/>
            <w:r w:rsidRPr="00D43871">
              <w:rPr>
                <w:i/>
                <w:iCs/>
                <w:highlight w:val="yellow"/>
                <w:lang w:val="es-ES"/>
              </w:rPr>
              <w:t xml:space="preserve">, </w:t>
            </w:r>
            <w:proofErr w:type="spellStart"/>
            <w:r w:rsidRPr="00D43871">
              <w:rPr>
                <w:i/>
                <w:iCs/>
                <w:highlight w:val="yellow"/>
                <w:lang w:val="es-ES"/>
              </w:rPr>
              <w:t>write</w:t>
            </w:r>
            <w:proofErr w:type="spellEnd"/>
            <w:r w:rsidRPr="00D43871">
              <w:rPr>
                <w:i/>
                <w:iCs/>
                <w:highlight w:val="yellow"/>
                <w:lang w:val="es-ES"/>
              </w:rPr>
              <w:t xml:space="preserve"> </w:t>
            </w:r>
            <w:r w:rsidR="0093356A" w:rsidRPr="0093356A">
              <w:rPr>
                <w:i/>
                <w:iCs/>
                <w:highlight w:val="yellow"/>
              </w:rPr>
              <w:t>NOT APPLY</w:t>
            </w:r>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r w:rsidR="0093356A" w:rsidRPr="00D43871">
              <w:rPr>
                <w:i/>
                <w:iCs/>
                <w:highlight w:val="yellow"/>
                <w:lang w:val="es-ES"/>
              </w:rPr>
              <w:t>TO BE DETERMINED.</w:t>
            </w:r>
          </w:p>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02CE3D1A" w:rsidR="0009416B" w:rsidRPr="00C75F61" w:rsidRDefault="00EA5240" w:rsidP="00147A7B">
            <w:pPr>
              <w:rPr>
                <w:b/>
                <w:caps/>
              </w:rPr>
            </w:pPr>
            <w:r w:rsidRPr="0051626E">
              <w:rPr>
                <w:i/>
                <w:iCs/>
                <w:highlight w:val="yellow"/>
                <w:lang w:val="es-ES"/>
              </w:rPr>
              <w:t xml:space="preserve">Note: </w:t>
            </w:r>
            <w:proofErr w:type="spellStart"/>
            <w:r w:rsidRPr="0051626E">
              <w:rPr>
                <w:i/>
                <w:iCs/>
                <w:highlight w:val="yellow"/>
                <w:lang w:val="es-ES"/>
              </w:rPr>
              <w:t>For</w:t>
            </w:r>
            <w:proofErr w:type="spellEnd"/>
            <w:r w:rsidRPr="0051626E">
              <w:rPr>
                <w:i/>
                <w:iCs/>
                <w:highlight w:val="yellow"/>
                <w:lang w:val="es-ES"/>
              </w:rPr>
              <w:t xml:space="preserve"> </w:t>
            </w:r>
            <w:proofErr w:type="spellStart"/>
            <w:r w:rsidRPr="0051626E">
              <w:rPr>
                <w:i/>
                <w:iCs/>
                <w:highlight w:val="yellow"/>
                <w:lang w:val="es-ES"/>
              </w:rPr>
              <w:t>hybrid</w:t>
            </w:r>
            <w:proofErr w:type="spellEnd"/>
            <w:r w:rsidRPr="0051626E">
              <w:rPr>
                <w:i/>
                <w:iCs/>
                <w:highlight w:val="yellow"/>
                <w:lang w:val="es-ES"/>
              </w:rPr>
              <w:t xml:space="preserve"> </w:t>
            </w:r>
            <w:proofErr w:type="spellStart"/>
            <w:r w:rsidRPr="0051626E">
              <w:rPr>
                <w:i/>
                <w:iCs/>
                <w:highlight w:val="yellow"/>
                <w:lang w:val="es-ES"/>
              </w:rPr>
              <w:t>courses</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w:t>
            </w:r>
            <w:proofErr w:type="spellStart"/>
            <w:r w:rsidRPr="0051626E">
              <w:rPr>
                <w:i/>
                <w:iCs/>
                <w:highlight w:val="yellow"/>
                <w:lang w:val="es-ES"/>
              </w:rPr>
              <w:t>professor</w:t>
            </w:r>
            <w:proofErr w:type="spellEnd"/>
            <w:r w:rsidRPr="0051626E">
              <w:rPr>
                <w:i/>
                <w:iCs/>
                <w:highlight w:val="yellow"/>
                <w:lang w:val="es-ES"/>
              </w:rPr>
              <w:t xml:space="preserve"> </w:t>
            </w:r>
            <w:proofErr w:type="spellStart"/>
            <w:r w:rsidRPr="0051626E">
              <w:rPr>
                <w:i/>
                <w:iCs/>
                <w:highlight w:val="yellow"/>
                <w:lang w:val="es-ES"/>
              </w:rPr>
              <w:t>must</w:t>
            </w:r>
            <w:proofErr w:type="spellEnd"/>
            <w:r w:rsidRPr="0051626E">
              <w:rPr>
                <w:i/>
                <w:iCs/>
                <w:highlight w:val="yellow"/>
                <w:lang w:val="es-ES"/>
              </w:rPr>
              <w:t xml:space="preserve"> </w:t>
            </w:r>
            <w:proofErr w:type="spellStart"/>
            <w:r w:rsidRPr="0051626E">
              <w:rPr>
                <w:i/>
                <w:iCs/>
                <w:highlight w:val="yellow"/>
                <w:lang w:val="es-ES"/>
              </w:rPr>
              <w:t>create</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w:t>
            </w:r>
            <w:proofErr w:type="spellStart"/>
            <w:r w:rsidRPr="0051626E">
              <w:rPr>
                <w:i/>
                <w:iCs/>
                <w:highlight w:val="yellow"/>
                <w:lang w:val="es-ES"/>
              </w:rPr>
              <w:t>instructional</w:t>
            </w:r>
            <w:proofErr w:type="spellEnd"/>
            <w:r w:rsidRPr="0051626E">
              <w:rPr>
                <w:i/>
                <w:iCs/>
                <w:highlight w:val="yellow"/>
                <w:lang w:val="es-ES"/>
              </w:rPr>
              <w:t xml:space="preserve"> modules </w:t>
            </w:r>
            <w:proofErr w:type="spellStart"/>
            <w:r w:rsidRPr="0051626E">
              <w:rPr>
                <w:i/>
                <w:iCs/>
                <w:highlight w:val="yellow"/>
                <w:lang w:val="es-ES"/>
              </w:rPr>
              <w:t>for</w:t>
            </w:r>
            <w:proofErr w:type="spellEnd"/>
            <w:r w:rsidRPr="0051626E">
              <w:rPr>
                <w:i/>
                <w:iCs/>
                <w:highlight w:val="yellow"/>
                <w:lang w:val="es-ES"/>
              </w:rPr>
              <w:t xml:space="preserve"> </w:t>
            </w:r>
            <w:proofErr w:type="spellStart"/>
            <w:r w:rsidRPr="0051626E">
              <w:rPr>
                <w:i/>
                <w:iCs/>
                <w:highlight w:val="yellow"/>
                <w:lang w:val="es-ES"/>
              </w:rPr>
              <w:t>each</w:t>
            </w:r>
            <w:proofErr w:type="spellEnd"/>
            <w:r w:rsidRPr="0051626E">
              <w:rPr>
                <w:i/>
                <w:iCs/>
                <w:highlight w:val="yellow"/>
                <w:lang w:val="es-ES"/>
              </w:rPr>
              <w:t xml:space="preserve"> </w:t>
            </w:r>
            <w:proofErr w:type="spellStart"/>
            <w:r w:rsidRPr="0051626E">
              <w:rPr>
                <w:i/>
                <w:iCs/>
                <w:highlight w:val="yellow"/>
                <w:lang w:val="es-ES"/>
              </w:rPr>
              <w:t>topic</w:t>
            </w:r>
            <w:proofErr w:type="spellEnd"/>
            <w:r w:rsidRPr="0051626E">
              <w:rPr>
                <w:i/>
                <w:iCs/>
                <w:highlight w:val="yellow"/>
                <w:lang w:val="es-ES"/>
              </w:rPr>
              <w:t xml:space="preserve"> </w:t>
            </w:r>
            <w:proofErr w:type="spellStart"/>
            <w:r w:rsidRPr="0051626E">
              <w:rPr>
                <w:i/>
                <w:iCs/>
                <w:highlight w:val="yellow"/>
                <w:lang w:val="es-ES"/>
              </w:rPr>
              <w:t>that</w:t>
            </w:r>
            <w:proofErr w:type="spellEnd"/>
            <w:r w:rsidRPr="0051626E">
              <w:rPr>
                <w:i/>
                <w:iCs/>
                <w:highlight w:val="yellow"/>
                <w:lang w:val="es-ES"/>
              </w:rPr>
              <w:t xml:space="preserve"> </w:t>
            </w:r>
            <w:proofErr w:type="spellStart"/>
            <w:r w:rsidRPr="0051626E">
              <w:rPr>
                <w:i/>
                <w:iCs/>
                <w:highlight w:val="yellow"/>
                <w:lang w:val="es-ES"/>
              </w:rPr>
              <w:t>will</w:t>
            </w:r>
            <w:proofErr w:type="spellEnd"/>
            <w:r w:rsidRPr="0051626E">
              <w:rPr>
                <w:i/>
                <w:iCs/>
                <w:highlight w:val="yellow"/>
                <w:lang w:val="es-ES"/>
              </w:rPr>
              <w:t xml:space="preserve"> </w:t>
            </w:r>
            <w:proofErr w:type="spellStart"/>
            <w:r w:rsidRPr="0051626E">
              <w:rPr>
                <w:i/>
                <w:iCs/>
                <w:highlight w:val="yellow"/>
                <w:lang w:val="es-ES"/>
              </w:rPr>
              <w:t>offer</w:t>
            </w:r>
            <w:proofErr w:type="spellEnd"/>
            <w:r w:rsidRPr="0051626E">
              <w:rPr>
                <w:i/>
                <w:iCs/>
                <w:highlight w:val="yellow"/>
                <w:lang w:val="es-ES"/>
              </w:rPr>
              <w:t xml:space="preserve"> in </w:t>
            </w:r>
            <w:proofErr w:type="spellStart"/>
            <w:r w:rsidRPr="0051626E">
              <w:rPr>
                <w:i/>
                <w:iCs/>
                <w:highlight w:val="yellow"/>
                <w:lang w:val="es-ES"/>
              </w:rPr>
              <w:t>distance</w:t>
            </w:r>
            <w:proofErr w:type="spellEnd"/>
            <w:r w:rsidRPr="0051626E">
              <w:rPr>
                <w:i/>
                <w:iCs/>
                <w:highlight w:val="yellow"/>
                <w:lang w:val="es-ES"/>
              </w:rPr>
              <w:t xml:space="preserve"> in </w:t>
            </w:r>
            <w:proofErr w:type="spellStart"/>
            <w:r w:rsidRPr="0051626E">
              <w:rPr>
                <w:i/>
                <w:iCs/>
                <w:highlight w:val="yellow"/>
                <w:lang w:val="es-ES"/>
              </w:rPr>
              <w:t>the</w:t>
            </w:r>
            <w:proofErr w:type="spellEnd"/>
            <w:r w:rsidRPr="0051626E">
              <w:rPr>
                <w:i/>
                <w:iCs/>
                <w:highlight w:val="yellow"/>
                <w:lang w:val="es-ES"/>
              </w:rPr>
              <w:t xml:space="preserve"> </w:t>
            </w:r>
            <w:proofErr w:type="spellStart"/>
            <w:r w:rsidRPr="0051626E">
              <w:rPr>
                <w:i/>
                <w:iCs/>
                <w:highlight w:val="yellow"/>
                <w:lang w:val="es-ES"/>
              </w:rPr>
              <w:t>course</w:t>
            </w:r>
            <w:proofErr w:type="spellEnd"/>
            <w:r w:rsidRPr="0051626E">
              <w:rPr>
                <w:i/>
                <w:iCs/>
                <w:highlight w:val="yellow"/>
                <w:lang w:val="es-ES"/>
              </w:rPr>
              <w:t xml:space="preserve">.  </w:t>
            </w:r>
            <w:proofErr w:type="spellStart"/>
            <w:r w:rsidRPr="0051626E">
              <w:rPr>
                <w:i/>
                <w:iCs/>
                <w:highlight w:val="yellow"/>
                <w:lang w:val="es-ES"/>
              </w:rPr>
              <w:t>These</w:t>
            </w:r>
            <w:proofErr w:type="spellEnd"/>
            <w:r w:rsidRPr="0051626E">
              <w:rPr>
                <w:i/>
                <w:iCs/>
                <w:highlight w:val="yellow"/>
                <w:lang w:val="es-ES"/>
              </w:rPr>
              <w:t xml:space="preserve"> (</w:t>
            </w:r>
            <w:proofErr w:type="spellStart"/>
            <w:r w:rsidRPr="0051626E">
              <w:rPr>
                <w:i/>
                <w:iCs/>
                <w:highlight w:val="yellow"/>
                <w:lang w:val="es-ES"/>
              </w:rPr>
              <w:t>or</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w:t>
            </w:r>
            <w:proofErr w:type="gramStart"/>
            <w:r w:rsidRPr="0051626E">
              <w:rPr>
                <w:i/>
                <w:iCs/>
                <w:highlight w:val="yellow"/>
                <w:lang w:val="es-ES"/>
              </w:rPr>
              <w:t>link</w:t>
            </w:r>
            <w:proofErr w:type="gramEnd"/>
            <w:r w:rsidRPr="0051626E">
              <w:rPr>
                <w:i/>
                <w:iCs/>
                <w:highlight w:val="yellow"/>
                <w:lang w:val="es-ES"/>
              </w:rPr>
              <w:t xml:space="preserve"> </w:t>
            </w:r>
            <w:proofErr w:type="spellStart"/>
            <w:r w:rsidRPr="0051626E">
              <w:rPr>
                <w:i/>
                <w:iCs/>
                <w:highlight w:val="yellow"/>
                <w:lang w:val="es-ES"/>
              </w:rPr>
              <w:t>to</w:t>
            </w:r>
            <w:proofErr w:type="spellEnd"/>
            <w:r w:rsidRPr="0051626E">
              <w:rPr>
                <w:i/>
                <w:iCs/>
                <w:highlight w:val="yellow"/>
                <w:lang w:val="es-ES"/>
              </w:rPr>
              <w:t xml:space="preserve"> </w:t>
            </w:r>
            <w:proofErr w:type="spellStart"/>
            <w:r w:rsidRPr="0051626E">
              <w:rPr>
                <w:i/>
                <w:iCs/>
                <w:highlight w:val="yellow"/>
                <w:lang w:val="es-ES"/>
              </w:rPr>
              <w:t>access</w:t>
            </w:r>
            <w:proofErr w:type="spellEnd"/>
            <w:r w:rsidRPr="0051626E">
              <w:rPr>
                <w:i/>
                <w:iCs/>
                <w:highlight w:val="yellow"/>
                <w:lang w:val="es-ES"/>
              </w:rPr>
              <w:t xml:space="preserve"> </w:t>
            </w:r>
            <w:proofErr w:type="spellStart"/>
            <w:r w:rsidRPr="0051626E">
              <w:rPr>
                <w:i/>
                <w:iCs/>
                <w:highlight w:val="yellow"/>
                <w:lang w:val="es-ES"/>
              </w:rPr>
              <w:t>it</w:t>
            </w:r>
            <w:proofErr w:type="spellEnd"/>
            <w:r w:rsidRPr="0051626E">
              <w:rPr>
                <w:i/>
                <w:iCs/>
                <w:highlight w:val="yellow"/>
                <w:lang w:val="es-ES"/>
              </w:rPr>
              <w:t xml:space="preserve">) </w:t>
            </w:r>
            <w:proofErr w:type="spellStart"/>
            <w:r w:rsidRPr="0051626E">
              <w:rPr>
                <w:i/>
                <w:iCs/>
                <w:highlight w:val="yellow"/>
                <w:lang w:val="es-ES"/>
              </w:rPr>
              <w:t>must</w:t>
            </w:r>
            <w:proofErr w:type="spellEnd"/>
            <w:r w:rsidRPr="0051626E">
              <w:rPr>
                <w:i/>
                <w:iCs/>
                <w:highlight w:val="yellow"/>
                <w:lang w:val="es-ES"/>
              </w:rPr>
              <w:t xml:space="preserve"> be </w:t>
            </w:r>
            <w:proofErr w:type="spellStart"/>
            <w:r w:rsidRPr="0051626E">
              <w:rPr>
                <w:i/>
                <w:iCs/>
                <w:highlight w:val="yellow"/>
                <w:lang w:val="es-ES"/>
              </w:rPr>
              <w:t>sent</w:t>
            </w:r>
            <w:proofErr w:type="spellEnd"/>
            <w:r w:rsidRPr="0051626E">
              <w:rPr>
                <w:i/>
                <w:iCs/>
                <w:highlight w:val="yellow"/>
                <w:lang w:val="es-ES"/>
              </w:rPr>
              <w:t xml:space="preserve"> </w:t>
            </w:r>
            <w:proofErr w:type="spellStart"/>
            <w:r w:rsidRPr="0051626E">
              <w:rPr>
                <w:i/>
                <w:iCs/>
                <w:highlight w:val="yellow"/>
                <w:lang w:val="es-ES"/>
              </w:rPr>
              <w:t>along</w:t>
            </w:r>
            <w:proofErr w:type="spellEnd"/>
            <w:r w:rsidRPr="0051626E">
              <w:rPr>
                <w:i/>
                <w:iCs/>
                <w:highlight w:val="yellow"/>
                <w:lang w:val="es-ES"/>
              </w:rPr>
              <w:t xml:space="preserve"> </w:t>
            </w:r>
            <w:proofErr w:type="spellStart"/>
            <w:r w:rsidRPr="0051626E">
              <w:rPr>
                <w:i/>
                <w:iCs/>
                <w:highlight w:val="yellow"/>
                <w:lang w:val="es-ES"/>
              </w:rPr>
              <w:t>with</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w:t>
            </w:r>
            <w:proofErr w:type="gramStart"/>
            <w:r w:rsidRPr="0051626E">
              <w:rPr>
                <w:i/>
                <w:iCs/>
                <w:highlight w:val="yellow"/>
                <w:lang w:val="es-ES"/>
              </w:rPr>
              <w:t>file.</w:t>
            </w:r>
            <w:r w:rsidR="002969A3" w:rsidRPr="001A6534">
              <w:rPr>
                <w:i/>
                <w:iCs/>
                <w:sz w:val="22"/>
                <w:szCs w:val="22"/>
                <w:highlight w:val="yellow"/>
              </w:rPr>
              <w:t>(</w:t>
            </w:r>
            <w:proofErr w:type="gramEnd"/>
            <w:r w:rsidR="009C0C1B" w:rsidRPr="001A6534">
              <w:rPr>
                <w:i/>
                <w:iCs/>
                <w:sz w:val="22"/>
                <w:szCs w:val="22"/>
                <w:highlight w:val="yellow"/>
              </w:rPr>
              <w:t>Examp</w:t>
            </w:r>
            <w:r w:rsidR="009C0C1B">
              <w:rPr>
                <w:i/>
                <w:iCs/>
                <w:sz w:val="22"/>
                <w:szCs w:val="22"/>
                <w:highlight w:val="yellow"/>
              </w:rPr>
              <w:t>le</w:t>
            </w:r>
            <w:r w:rsidR="002969A3" w:rsidRPr="001A6534">
              <w:rPr>
                <w:i/>
                <w:iCs/>
                <w:sz w:val="22"/>
                <w:szCs w:val="22"/>
                <w:highlight w:val="yellow"/>
              </w:rPr>
              <w:t xml:space="preserve"> </w:t>
            </w:r>
            <w:r w:rsidR="00E0422B">
              <w:rPr>
                <w:i/>
                <w:iCs/>
                <w:sz w:val="22"/>
                <w:szCs w:val="22"/>
                <w:highlight w:val="yellow"/>
              </w:rPr>
              <w:t>of</w:t>
            </w:r>
            <w:r w:rsidR="002969A3">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002969A3" w:rsidRPr="001A6534">
              <w:rPr>
                <w:i/>
                <w:iCs/>
                <w:sz w:val="22"/>
                <w:szCs w:val="22"/>
                <w:highlight w:val="yellow"/>
              </w:rPr>
              <w:t>)</w:t>
            </w:r>
          </w:p>
        </w:tc>
      </w:tr>
    </w:tbl>
    <w:p w14:paraId="0A963555" w14:textId="168C7AC9" w:rsidR="00B11CF3" w:rsidRDefault="00B11CF3" w:rsidP="00B11CF3"/>
    <w:tbl>
      <w:tblPr>
        <w:tblStyle w:val="TableGrid"/>
        <w:tblW w:w="9355" w:type="dxa"/>
        <w:tblLook w:val="04A0" w:firstRow="1" w:lastRow="0" w:firstColumn="1" w:lastColumn="0" w:noHBand="0" w:noVBand="1"/>
      </w:tblPr>
      <w:tblGrid>
        <w:gridCol w:w="5575"/>
        <w:gridCol w:w="1890"/>
        <w:gridCol w:w="1890"/>
      </w:tblGrid>
      <w:tr w:rsidR="00E9603D" w:rsidRPr="00C75F61" w14:paraId="5A70DDAD" w14:textId="77777777" w:rsidTr="000862C0">
        <w:trPr>
          <w:trHeight w:val="458"/>
        </w:trPr>
        <w:tc>
          <w:tcPr>
            <w:tcW w:w="5575" w:type="dxa"/>
            <w:vMerge w:val="restart"/>
            <w:vAlign w:val="center"/>
          </w:tcPr>
          <w:p w14:paraId="1384D563" w14:textId="77777777" w:rsidR="00E9603D" w:rsidRPr="00C75F61" w:rsidRDefault="00E9603D" w:rsidP="000862C0">
            <w:pPr>
              <w:jc w:val="center"/>
              <w:rPr>
                <w:b/>
                <w:smallCaps/>
              </w:rPr>
            </w:pPr>
            <w:bookmarkStart w:id="0" w:name="_Hlk175234019"/>
            <w:r>
              <w:rPr>
                <w:b/>
                <w:smallCaps/>
              </w:rPr>
              <w:t>Conference Topic</w:t>
            </w:r>
          </w:p>
        </w:tc>
        <w:tc>
          <w:tcPr>
            <w:tcW w:w="3780" w:type="dxa"/>
            <w:gridSpan w:val="2"/>
            <w:vAlign w:val="center"/>
          </w:tcPr>
          <w:p w14:paraId="69FAED5C"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C75F61" w14:paraId="50342D1E" w14:textId="77777777" w:rsidTr="000862C0">
        <w:trPr>
          <w:trHeight w:val="440"/>
        </w:trPr>
        <w:tc>
          <w:tcPr>
            <w:tcW w:w="5575" w:type="dxa"/>
            <w:vMerge/>
            <w:vAlign w:val="center"/>
          </w:tcPr>
          <w:p w14:paraId="36F52E55" w14:textId="77777777" w:rsidR="00E9603D" w:rsidRDefault="00E9603D" w:rsidP="000862C0">
            <w:pPr>
              <w:jc w:val="center"/>
              <w:rPr>
                <w:b/>
                <w:smallCaps/>
              </w:rPr>
            </w:pPr>
          </w:p>
        </w:tc>
        <w:tc>
          <w:tcPr>
            <w:tcW w:w="1890" w:type="dxa"/>
            <w:vAlign w:val="center"/>
          </w:tcPr>
          <w:p w14:paraId="76FF4FB6" w14:textId="6C02AB7D" w:rsidR="00E9603D" w:rsidRPr="0051626E" w:rsidRDefault="00714D72" w:rsidP="000862C0">
            <w:pPr>
              <w:jc w:val="center"/>
              <w:rPr>
                <w:b/>
                <w:smallCaps/>
              </w:rPr>
            </w:pPr>
            <w:r>
              <w:rPr>
                <w:b/>
                <w:smallCaps/>
              </w:rPr>
              <w:t>In-Person</w:t>
            </w:r>
          </w:p>
        </w:tc>
        <w:tc>
          <w:tcPr>
            <w:tcW w:w="1890" w:type="dxa"/>
            <w:vAlign w:val="center"/>
          </w:tcPr>
          <w:p w14:paraId="3BA1FB58" w14:textId="77777777" w:rsidR="00E9603D" w:rsidRPr="0051626E" w:rsidRDefault="00E9603D" w:rsidP="000862C0">
            <w:pPr>
              <w:jc w:val="center"/>
              <w:rPr>
                <w:b/>
                <w:smallCaps/>
              </w:rPr>
            </w:pPr>
            <w:r>
              <w:rPr>
                <w:b/>
                <w:smallCaps/>
              </w:rPr>
              <w:t>Distance</w:t>
            </w:r>
          </w:p>
        </w:tc>
      </w:tr>
      <w:tr w:rsidR="00E9603D" w:rsidRPr="00C75F61" w14:paraId="7D319AFF" w14:textId="77777777" w:rsidTr="000862C0">
        <w:trPr>
          <w:trHeight w:val="243"/>
        </w:trPr>
        <w:tc>
          <w:tcPr>
            <w:tcW w:w="5575" w:type="dxa"/>
          </w:tcPr>
          <w:p w14:paraId="7CB3C30B" w14:textId="77777777" w:rsidR="00E9603D" w:rsidRPr="00C75F61" w:rsidRDefault="00E9603D" w:rsidP="000862C0">
            <w:pPr>
              <w:pStyle w:val="ListParagraph"/>
              <w:numPr>
                <w:ilvl w:val="0"/>
                <w:numId w:val="16"/>
              </w:numPr>
              <w:ind w:left="520" w:hanging="90"/>
            </w:pPr>
            <w:r w:rsidRPr="00C75F61">
              <w:t xml:space="preserve">Theme 1 </w:t>
            </w:r>
            <w:proofErr w:type="spellStart"/>
            <w:r w:rsidRPr="00C75F61">
              <w:t>xxxx</w:t>
            </w:r>
            <w:proofErr w:type="spellEnd"/>
          </w:p>
        </w:tc>
        <w:tc>
          <w:tcPr>
            <w:tcW w:w="1890" w:type="dxa"/>
          </w:tcPr>
          <w:p w14:paraId="174E7376" w14:textId="77777777" w:rsidR="00E9603D" w:rsidRPr="00555B04" w:rsidRDefault="00E9603D" w:rsidP="000862C0">
            <w:pPr>
              <w:jc w:val="center"/>
              <w:rPr>
                <w:highlight w:val="yellow"/>
              </w:rPr>
            </w:pPr>
            <w:r w:rsidRPr="00555B04">
              <w:rPr>
                <w:highlight w:val="yellow"/>
              </w:rPr>
              <w:t>3</w:t>
            </w:r>
          </w:p>
        </w:tc>
        <w:tc>
          <w:tcPr>
            <w:tcW w:w="1890" w:type="dxa"/>
          </w:tcPr>
          <w:p w14:paraId="37B03016" w14:textId="77777777" w:rsidR="00E9603D" w:rsidRPr="00071FF2" w:rsidRDefault="00E9603D" w:rsidP="000862C0">
            <w:pPr>
              <w:jc w:val="center"/>
              <w:rPr>
                <w:highlight w:val="yellow"/>
              </w:rPr>
            </w:pPr>
            <w:r w:rsidRPr="00071FF2">
              <w:rPr>
                <w:highlight w:val="yellow"/>
              </w:rPr>
              <w:t>5</w:t>
            </w:r>
          </w:p>
        </w:tc>
      </w:tr>
      <w:tr w:rsidR="00E9603D" w:rsidRPr="00C75F61" w14:paraId="1DDBAAD1" w14:textId="77777777" w:rsidTr="000862C0">
        <w:trPr>
          <w:trHeight w:val="243"/>
        </w:trPr>
        <w:tc>
          <w:tcPr>
            <w:tcW w:w="5575" w:type="dxa"/>
          </w:tcPr>
          <w:p w14:paraId="73143520" w14:textId="77777777" w:rsidR="00E9603D" w:rsidRPr="00C75F61" w:rsidRDefault="00E9603D" w:rsidP="000862C0">
            <w:pPr>
              <w:pStyle w:val="ListParagraph"/>
              <w:numPr>
                <w:ilvl w:val="0"/>
                <w:numId w:val="16"/>
              </w:numPr>
              <w:ind w:left="520" w:hanging="90"/>
            </w:pPr>
            <w:r w:rsidRPr="00C75F61">
              <w:t xml:space="preserve">Theme 2 </w:t>
            </w:r>
            <w:proofErr w:type="spellStart"/>
            <w:r w:rsidRPr="00C75F61">
              <w:t>xxxx</w:t>
            </w:r>
            <w:proofErr w:type="spellEnd"/>
          </w:p>
        </w:tc>
        <w:tc>
          <w:tcPr>
            <w:tcW w:w="1890" w:type="dxa"/>
          </w:tcPr>
          <w:p w14:paraId="6946FCA4" w14:textId="77777777" w:rsidR="00E9603D" w:rsidRPr="00555B04" w:rsidRDefault="00E9603D" w:rsidP="000862C0">
            <w:pPr>
              <w:jc w:val="center"/>
              <w:rPr>
                <w:highlight w:val="yellow"/>
              </w:rPr>
            </w:pPr>
            <w:r w:rsidRPr="00555B04">
              <w:rPr>
                <w:highlight w:val="yellow"/>
              </w:rPr>
              <w:t>3</w:t>
            </w:r>
          </w:p>
        </w:tc>
        <w:tc>
          <w:tcPr>
            <w:tcW w:w="1890" w:type="dxa"/>
          </w:tcPr>
          <w:p w14:paraId="63570EB2" w14:textId="77777777" w:rsidR="00E9603D" w:rsidRPr="00071FF2" w:rsidRDefault="00E9603D" w:rsidP="000862C0">
            <w:pPr>
              <w:jc w:val="center"/>
              <w:rPr>
                <w:highlight w:val="yellow"/>
              </w:rPr>
            </w:pPr>
            <w:r w:rsidRPr="00071FF2">
              <w:rPr>
                <w:highlight w:val="yellow"/>
              </w:rPr>
              <w:t>5</w:t>
            </w:r>
          </w:p>
        </w:tc>
      </w:tr>
      <w:tr w:rsidR="00E9603D" w:rsidRPr="00C75F61" w14:paraId="3737AA91" w14:textId="77777777" w:rsidTr="000862C0">
        <w:trPr>
          <w:trHeight w:val="243"/>
        </w:trPr>
        <w:tc>
          <w:tcPr>
            <w:tcW w:w="5575" w:type="dxa"/>
          </w:tcPr>
          <w:p w14:paraId="0F34D9D6" w14:textId="77777777" w:rsidR="00E9603D" w:rsidRPr="00C75F61" w:rsidRDefault="00E9603D" w:rsidP="000862C0">
            <w:pPr>
              <w:pStyle w:val="ListParagraph"/>
              <w:numPr>
                <w:ilvl w:val="0"/>
                <w:numId w:val="16"/>
              </w:numPr>
              <w:ind w:left="520" w:hanging="90"/>
            </w:pPr>
            <w:r w:rsidRPr="00C75F61">
              <w:t xml:space="preserve">Theme 3 </w:t>
            </w:r>
            <w:proofErr w:type="spellStart"/>
            <w:r w:rsidRPr="00C75F61">
              <w:t>xxxx</w:t>
            </w:r>
            <w:proofErr w:type="spellEnd"/>
          </w:p>
        </w:tc>
        <w:tc>
          <w:tcPr>
            <w:tcW w:w="1890" w:type="dxa"/>
          </w:tcPr>
          <w:p w14:paraId="7995AC46" w14:textId="77777777" w:rsidR="00E9603D" w:rsidRPr="00555B04" w:rsidRDefault="00E9603D" w:rsidP="000862C0">
            <w:pPr>
              <w:jc w:val="center"/>
              <w:rPr>
                <w:highlight w:val="yellow"/>
              </w:rPr>
            </w:pPr>
            <w:r w:rsidRPr="00555B04">
              <w:rPr>
                <w:highlight w:val="yellow"/>
              </w:rPr>
              <w:t>3</w:t>
            </w:r>
          </w:p>
        </w:tc>
        <w:tc>
          <w:tcPr>
            <w:tcW w:w="1890" w:type="dxa"/>
          </w:tcPr>
          <w:p w14:paraId="7DFEE8D8" w14:textId="77777777" w:rsidR="00E9603D" w:rsidRPr="00071FF2" w:rsidRDefault="00E9603D" w:rsidP="000862C0">
            <w:pPr>
              <w:jc w:val="center"/>
              <w:rPr>
                <w:highlight w:val="yellow"/>
              </w:rPr>
            </w:pPr>
            <w:r w:rsidRPr="00071FF2">
              <w:rPr>
                <w:highlight w:val="yellow"/>
              </w:rPr>
              <w:t>5</w:t>
            </w:r>
          </w:p>
        </w:tc>
      </w:tr>
      <w:tr w:rsidR="00E9603D" w:rsidRPr="00C75F61" w14:paraId="40506440" w14:textId="77777777" w:rsidTr="000862C0">
        <w:trPr>
          <w:trHeight w:val="243"/>
        </w:trPr>
        <w:tc>
          <w:tcPr>
            <w:tcW w:w="5575" w:type="dxa"/>
          </w:tcPr>
          <w:p w14:paraId="6D975F81" w14:textId="77777777" w:rsidR="00E9603D" w:rsidRPr="00C75F61" w:rsidRDefault="00E9603D" w:rsidP="000862C0">
            <w:pPr>
              <w:pStyle w:val="ListParagraph"/>
              <w:numPr>
                <w:ilvl w:val="0"/>
                <w:numId w:val="16"/>
              </w:numPr>
              <w:ind w:left="520" w:hanging="90"/>
            </w:pPr>
            <w:r w:rsidRPr="00C75F61">
              <w:t xml:space="preserve">Theme 4 </w:t>
            </w:r>
            <w:proofErr w:type="spellStart"/>
            <w:r w:rsidRPr="00C75F61">
              <w:t>xxxx</w:t>
            </w:r>
            <w:proofErr w:type="spellEnd"/>
          </w:p>
        </w:tc>
        <w:tc>
          <w:tcPr>
            <w:tcW w:w="1890" w:type="dxa"/>
          </w:tcPr>
          <w:p w14:paraId="6337C81B" w14:textId="77777777" w:rsidR="00E9603D" w:rsidRPr="00555B04" w:rsidRDefault="00E9603D" w:rsidP="000862C0">
            <w:pPr>
              <w:jc w:val="center"/>
              <w:rPr>
                <w:highlight w:val="yellow"/>
              </w:rPr>
            </w:pPr>
            <w:r w:rsidRPr="00555B04">
              <w:rPr>
                <w:highlight w:val="yellow"/>
              </w:rPr>
              <w:t>3</w:t>
            </w:r>
          </w:p>
        </w:tc>
        <w:tc>
          <w:tcPr>
            <w:tcW w:w="1890" w:type="dxa"/>
          </w:tcPr>
          <w:p w14:paraId="6E04918B" w14:textId="77777777" w:rsidR="00E9603D" w:rsidRPr="00071FF2" w:rsidRDefault="00E9603D" w:rsidP="000862C0">
            <w:pPr>
              <w:jc w:val="center"/>
              <w:rPr>
                <w:highlight w:val="yellow"/>
              </w:rPr>
            </w:pPr>
            <w:r w:rsidRPr="00071FF2">
              <w:rPr>
                <w:highlight w:val="yellow"/>
              </w:rPr>
              <w:t>4</w:t>
            </w:r>
          </w:p>
        </w:tc>
      </w:tr>
      <w:tr w:rsidR="00E9603D" w:rsidRPr="00C75F61" w14:paraId="37CB373A" w14:textId="77777777" w:rsidTr="000862C0">
        <w:trPr>
          <w:trHeight w:val="243"/>
        </w:trPr>
        <w:tc>
          <w:tcPr>
            <w:tcW w:w="5575" w:type="dxa"/>
          </w:tcPr>
          <w:p w14:paraId="6722D4AC" w14:textId="77777777" w:rsidR="00E9603D" w:rsidRPr="00C75F61" w:rsidRDefault="00E9603D" w:rsidP="000862C0">
            <w:pPr>
              <w:pStyle w:val="ListParagraph"/>
              <w:numPr>
                <w:ilvl w:val="0"/>
                <w:numId w:val="16"/>
              </w:numPr>
              <w:ind w:left="520" w:hanging="90"/>
            </w:pPr>
            <w:r w:rsidRPr="00C75F61">
              <w:t xml:space="preserve">Theme 5 </w:t>
            </w:r>
            <w:proofErr w:type="spellStart"/>
            <w:r w:rsidRPr="00C75F61">
              <w:t>xxxx</w:t>
            </w:r>
            <w:proofErr w:type="spellEnd"/>
          </w:p>
        </w:tc>
        <w:tc>
          <w:tcPr>
            <w:tcW w:w="1890" w:type="dxa"/>
          </w:tcPr>
          <w:p w14:paraId="3E45BA21" w14:textId="77777777" w:rsidR="00E9603D" w:rsidRPr="00555B04" w:rsidRDefault="00E9603D" w:rsidP="000862C0">
            <w:pPr>
              <w:jc w:val="center"/>
              <w:rPr>
                <w:highlight w:val="yellow"/>
              </w:rPr>
            </w:pPr>
            <w:r w:rsidRPr="00555B04">
              <w:rPr>
                <w:highlight w:val="yellow"/>
              </w:rPr>
              <w:t>3</w:t>
            </w:r>
          </w:p>
        </w:tc>
        <w:tc>
          <w:tcPr>
            <w:tcW w:w="1890" w:type="dxa"/>
          </w:tcPr>
          <w:p w14:paraId="14025032" w14:textId="77777777" w:rsidR="00E9603D" w:rsidRPr="00071FF2" w:rsidRDefault="00E9603D" w:rsidP="000862C0">
            <w:pPr>
              <w:jc w:val="center"/>
              <w:rPr>
                <w:highlight w:val="yellow"/>
              </w:rPr>
            </w:pPr>
            <w:r w:rsidRPr="00071FF2">
              <w:rPr>
                <w:highlight w:val="yellow"/>
              </w:rPr>
              <w:t>4</w:t>
            </w:r>
          </w:p>
        </w:tc>
      </w:tr>
      <w:tr w:rsidR="00E9603D" w:rsidRPr="00C75F61" w14:paraId="41D8F14D" w14:textId="77777777" w:rsidTr="000862C0">
        <w:trPr>
          <w:trHeight w:val="243"/>
        </w:trPr>
        <w:tc>
          <w:tcPr>
            <w:tcW w:w="5575" w:type="dxa"/>
          </w:tcPr>
          <w:p w14:paraId="0A12743B" w14:textId="77777777" w:rsidR="00E9603D" w:rsidRPr="00C75F61" w:rsidRDefault="00E9603D" w:rsidP="000862C0">
            <w:pPr>
              <w:pStyle w:val="ListParagraph"/>
              <w:numPr>
                <w:ilvl w:val="0"/>
                <w:numId w:val="16"/>
              </w:numPr>
              <w:ind w:left="520" w:hanging="90"/>
            </w:pPr>
            <w:r w:rsidRPr="00C75F61">
              <w:t>Theme …</w:t>
            </w:r>
          </w:p>
        </w:tc>
        <w:tc>
          <w:tcPr>
            <w:tcW w:w="1890" w:type="dxa"/>
          </w:tcPr>
          <w:p w14:paraId="0101ABD7" w14:textId="77777777" w:rsidR="00E9603D" w:rsidRPr="00555B04" w:rsidRDefault="00E9603D" w:rsidP="000862C0">
            <w:pPr>
              <w:jc w:val="center"/>
              <w:rPr>
                <w:highlight w:val="yellow"/>
              </w:rPr>
            </w:pPr>
            <w:r w:rsidRPr="00555B04">
              <w:rPr>
                <w:highlight w:val="yellow"/>
              </w:rPr>
              <w:t>3</w:t>
            </w:r>
          </w:p>
        </w:tc>
        <w:tc>
          <w:tcPr>
            <w:tcW w:w="1890" w:type="dxa"/>
          </w:tcPr>
          <w:p w14:paraId="382A179F" w14:textId="77777777" w:rsidR="00E9603D" w:rsidRPr="00071FF2" w:rsidRDefault="00E9603D" w:rsidP="000862C0">
            <w:pPr>
              <w:jc w:val="center"/>
              <w:rPr>
                <w:highlight w:val="yellow"/>
              </w:rPr>
            </w:pPr>
            <w:r w:rsidRPr="00071FF2">
              <w:rPr>
                <w:highlight w:val="yellow"/>
              </w:rPr>
              <w:t>4</w:t>
            </w:r>
          </w:p>
        </w:tc>
      </w:tr>
      <w:tr w:rsidR="00E9603D" w:rsidRPr="00C75F61" w14:paraId="707095B0" w14:textId="77777777" w:rsidTr="000862C0">
        <w:trPr>
          <w:trHeight w:val="243"/>
        </w:trPr>
        <w:tc>
          <w:tcPr>
            <w:tcW w:w="5575" w:type="dxa"/>
          </w:tcPr>
          <w:p w14:paraId="3AADE14D" w14:textId="77777777" w:rsidR="00E9603D" w:rsidRPr="00C75F61" w:rsidRDefault="00E9603D" w:rsidP="000862C0">
            <w:pPr>
              <w:pStyle w:val="ListParagraph"/>
              <w:numPr>
                <w:ilvl w:val="0"/>
                <w:numId w:val="16"/>
              </w:numPr>
              <w:ind w:left="520" w:hanging="90"/>
            </w:pPr>
          </w:p>
        </w:tc>
        <w:tc>
          <w:tcPr>
            <w:tcW w:w="1890" w:type="dxa"/>
          </w:tcPr>
          <w:p w14:paraId="3BA92801" w14:textId="77777777" w:rsidR="00E9603D" w:rsidRPr="00C75F61" w:rsidRDefault="00E9603D" w:rsidP="000862C0">
            <w:pPr>
              <w:jc w:val="center"/>
            </w:pPr>
          </w:p>
        </w:tc>
        <w:tc>
          <w:tcPr>
            <w:tcW w:w="1890" w:type="dxa"/>
          </w:tcPr>
          <w:p w14:paraId="637090D1" w14:textId="77777777" w:rsidR="00E9603D" w:rsidRPr="00C75F61" w:rsidRDefault="00E9603D" w:rsidP="000862C0">
            <w:pPr>
              <w:jc w:val="center"/>
            </w:pPr>
          </w:p>
        </w:tc>
      </w:tr>
      <w:tr w:rsidR="00E9603D" w:rsidRPr="00C75F61" w14:paraId="5DD84B62" w14:textId="77777777" w:rsidTr="000862C0">
        <w:trPr>
          <w:trHeight w:val="243"/>
        </w:trPr>
        <w:tc>
          <w:tcPr>
            <w:tcW w:w="5575" w:type="dxa"/>
          </w:tcPr>
          <w:p w14:paraId="2A2B7321" w14:textId="77777777" w:rsidR="00E9603D" w:rsidRPr="00C75F61" w:rsidRDefault="00E9603D" w:rsidP="000862C0">
            <w:pPr>
              <w:pStyle w:val="ListParagraph"/>
              <w:numPr>
                <w:ilvl w:val="0"/>
                <w:numId w:val="16"/>
              </w:numPr>
              <w:ind w:left="520" w:hanging="90"/>
            </w:pPr>
          </w:p>
        </w:tc>
        <w:tc>
          <w:tcPr>
            <w:tcW w:w="1890" w:type="dxa"/>
          </w:tcPr>
          <w:p w14:paraId="5FEC8BEF" w14:textId="77777777" w:rsidR="00E9603D" w:rsidRPr="00C75F61" w:rsidRDefault="00E9603D" w:rsidP="000862C0">
            <w:pPr>
              <w:jc w:val="center"/>
            </w:pPr>
          </w:p>
        </w:tc>
        <w:tc>
          <w:tcPr>
            <w:tcW w:w="1890" w:type="dxa"/>
          </w:tcPr>
          <w:p w14:paraId="10C12C97" w14:textId="77777777" w:rsidR="00E9603D" w:rsidRPr="00C75F61" w:rsidRDefault="00E9603D" w:rsidP="000862C0">
            <w:pPr>
              <w:jc w:val="center"/>
            </w:pPr>
          </w:p>
        </w:tc>
      </w:tr>
      <w:tr w:rsidR="00E9603D" w:rsidRPr="00C75F61" w14:paraId="3DE890BD" w14:textId="77777777" w:rsidTr="000862C0">
        <w:trPr>
          <w:trHeight w:val="243"/>
        </w:trPr>
        <w:tc>
          <w:tcPr>
            <w:tcW w:w="5575" w:type="dxa"/>
          </w:tcPr>
          <w:p w14:paraId="4DD0E716" w14:textId="77777777" w:rsidR="00E9603D" w:rsidRPr="00C75F61" w:rsidRDefault="00E9603D" w:rsidP="000862C0">
            <w:pPr>
              <w:pStyle w:val="ListParagraph"/>
              <w:numPr>
                <w:ilvl w:val="0"/>
                <w:numId w:val="16"/>
              </w:numPr>
              <w:ind w:left="520" w:hanging="90"/>
            </w:pPr>
          </w:p>
        </w:tc>
        <w:tc>
          <w:tcPr>
            <w:tcW w:w="1890" w:type="dxa"/>
          </w:tcPr>
          <w:p w14:paraId="623E13D4" w14:textId="77777777" w:rsidR="00E9603D" w:rsidRPr="00C75F61" w:rsidRDefault="00E9603D" w:rsidP="000862C0">
            <w:pPr>
              <w:jc w:val="center"/>
            </w:pPr>
          </w:p>
        </w:tc>
        <w:tc>
          <w:tcPr>
            <w:tcW w:w="1890" w:type="dxa"/>
          </w:tcPr>
          <w:p w14:paraId="028B87E2" w14:textId="77777777" w:rsidR="00E9603D" w:rsidRPr="00C75F61" w:rsidRDefault="00E9603D" w:rsidP="000862C0">
            <w:pPr>
              <w:jc w:val="center"/>
            </w:pPr>
          </w:p>
        </w:tc>
      </w:tr>
      <w:tr w:rsidR="00E9603D" w:rsidRPr="00C75F61" w14:paraId="25E7BFA9" w14:textId="77777777" w:rsidTr="000862C0">
        <w:trPr>
          <w:trHeight w:val="243"/>
        </w:trPr>
        <w:tc>
          <w:tcPr>
            <w:tcW w:w="5575" w:type="dxa"/>
          </w:tcPr>
          <w:p w14:paraId="1E057FE0" w14:textId="77777777" w:rsidR="00E9603D" w:rsidRPr="00C75F61" w:rsidRDefault="00E9603D" w:rsidP="000862C0">
            <w:pPr>
              <w:pStyle w:val="ListParagraph"/>
              <w:numPr>
                <w:ilvl w:val="0"/>
                <w:numId w:val="16"/>
              </w:numPr>
              <w:ind w:left="520" w:hanging="90"/>
            </w:pPr>
          </w:p>
        </w:tc>
        <w:tc>
          <w:tcPr>
            <w:tcW w:w="1890" w:type="dxa"/>
          </w:tcPr>
          <w:p w14:paraId="54077D5B" w14:textId="77777777" w:rsidR="00E9603D" w:rsidRPr="00C75F61" w:rsidRDefault="00E9603D" w:rsidP="000862C0">
            <w:pPr>
              <w:jc w:val="center"/>
            </w:pPr>
          </w:p>
        </w:tc>
        <w:tc>
          <w:tcPr>
            <w:tcW w:w="1890" w:type="dxa"/>
          </w:tcPr>
          <w:p w14:paraId="3E60E2C0" w14:textId="77777777" w:rsidR="00E9603D" w:rsidRPr="00C75F61" w:rsidRDefault="00E9603D" w:rsidP="000862C0">
            <w:pPr>
              <w:jc w:val="center"/>
            </w:pPr>
          </w:p>
        </w:tc>
      </w:tr>
      <w:tr w:rsidR="00E9603D" w:rsidRPr="00C75F61" w14:paraId="0D72B8F1" w14:textId="77777777" w:rsidTr="000862C0">
        <w:trPr>
          <w:trHeight w:val="243"/>
        </w:trPr>
        <w:tc>
          <w:tcPr>
            <w:tcW w:w="5575" w:type="dxa"/>
          </w:tcPr>
          <w:p w14:paraId="46B07D0D" w14:textId="77777777" w:rsidR="00E9603D" w:rsidRPr="00C75F61" w:rsidRDefault="00E9603D" w:rsidP="000862C0">
            <w:pPr>
              <w:pStyle w:val="ListParagraph"/>
              <w:numPr>
                <w:ilvl w:val="0"/>
                <w:numId w:val="16"/>
              </w:numPr>
              <w:ind w:left="520" w:hanging="90"/>
            </w:pPr>
            <w:r w:rsidRPr="00C75F61">
              <w:t>Evaluation</w:t>
            </w:r>
          </w:p>
        </w:tc>
        <w:tc>
          <w:tcPr>
            <w:tcW w:w="1890" w:type="dxa"/>
          </w:tcPr>
          <w:p w14:paraId="7BBA4093" w14:textId="77777777" w:rsidR="00E9603D" w:rsidRPr="00C75F61" w:rsidRDefault="00E9603D" w:rsidP="000862C0">
            <w:pPr>
              <w:jc w:val="center"/>
            </w:pPr>
          </w:p>
        </w:tc>
        <w:tc>
          <w:tcPr>
            <w:tcW w:w="1890" w:type="dxa"/>
          </w:tcPr>
          <w:p w14:paraId="334C33F9" w14:textId="77777777" w:rsidR="00E9603D" w:rsidRPr="00C75F61" w:rsidRDefault="00E9603D" w:rsidP="000862C0">
            <w:pPr>
              <w:jc w:val="center"/>
            </w:pPr>
          </w:p>
        </w:tc>
      </w:tr>
      <w:tr w:rsidR="00E9603D" w:rsidRPr="00C75F61" w14:paraId="53E27162" w14:textId="77777777" w:rsidTr="000862C0">
        <w:trPr>
          <w:trHeight w:val="243"/>
        </w:trPr>
        <w:tc>
          <w:tcPr>
            <w:tcW w:w="5575" w:type="dxa"/>
          </w:tcPr>
          <w:p w14:paraId="052DB518" w14:textId="77777777" w:rsidR="00E9603D" w:rsidRPr="00C75F61" w:rsidRDefault="00E9603D" w:rsidP="000862C0">
            <w:pPr>
              <w:pStyle w:val="ListParagraph"/>
              <w:ind w:left="520"/>
            </w:pPr>
          </w:p>
        </w:tc>
        <w:tc>
          <w:tcPr>
            <w:tcW w:w="1890" w:type="dxa"/>
          </w:tcPr>
          <w:p w14:paraId="45890E65" w14:textId="77777777" w:rsidR="00E9603D" w:rsidRPr="00C75F61" w:rsidRDefault="00E9603D" w:rsidP="000862C0">
            <w:pPr>
              <w:jc w:val="center"/>
            </w:pPr>
          </w:p>
        </w:tc>
        <w:tc>
          <w:tcPr>
            <w:tcW w:w="1890" w:type="dxa"/>
          </w:tcPr>
          <w:p w14:paraId="35FA06C5" w14:textId="77777777" w:rsidR="00E9603D" w:rsidRPr="00C75F61" w:rsidRDefault="00E9603D" w:rsidP="000862C0">
            <w:pPr>
              <w:jc w:val="center"/>
            </w:pPr>
          </w:p>
        </w:tc>
      </w:tr>
      <w:tr w:rsidR="00E9603D" w:rsidRPr="00C75F61" w14:paraId="134E12CD" w14:textId="77777777" w:rsidTr="000862C0">
        <w:trPr>
          <w:trHeight w:val="243"/>
        </w:trPr>
        <w:tc>
          <w:tcPr>
            <w:tcW w:w="5575" w:type="dxa"/>
          </w:tcPr>
          <w:p w14:paraId="312490D2" w14:textId="77777777" w:rsidR="00E9603D" w:rsidRPr="00C75F61" w:rsidRDefault="00E9603D" w:rsidP="000862C0">
            <w:pPr>
              <w:pStyle w:val="ListParagraph"/>
              <w:ind w:left="520"/>
              <w:jc w:val="right"/>
            </w:pPr>
            <w:r>
              <w:rPr>
                <w:b/>
              </w:rPr>
              <w:t>TOTAL CONTACT HOURS</w:t>
            </w:r>
          </w:p>
        </w:tc>
        <w:tc>
          <w:tcPr>
            <w:tcW w:w="3780" w:type="dxa"/>
            <w:gridSpan w:val="2"/>
          </w:tcPr>
          <w:p w14:paraId="62D4A86C" w14:textId="77777777" w:rsidR="00E9603D" w:rsidRPr="00C75F61" w:rsidRDefault="00E9603D" w:rsidP="000862C0">
            <w:pPr>
              <w:jc w:val="center"/>
            </w:pPr>
            <w:r w:rsidRPr="00963C4E">
              <w:rPr>
                <w:highlight w:val="yellow"/>
              </w:rPr>
              <w:t>45</w:t>
            </w:r>
          </w:p>
        </w:tc>
      </w:tr>
      <w:tr w:rsidR="00E9603D" w:rsidRPr="00C75F61" w14:paraId="58423DB2" w14:textId="77777777" w:rsidTr="000862C0">
        <w:trPr>
          <w:trHeight w:val="243"/>
        </w:trPr>
        <w:tc>
          <w:tcPr>
            <w:tcW w:w="5575" w:type="dxa"/>
          </w:tcPr>
          <w:p w14:paraId="3533F49A" w14:textId="77777777" w:rsidR="00E9603D" w:rsidRPr="00C75F61" w:rsidRDefault="00E9603D" w:rsidP="000862C0">
            <w:pPr>
              <w:jc w:val="right"/>
              <w:rPr>
                <w:b/>
              </w:rPr>
            </w:pPr>
            <w:r>
              <w:rPr>
                <w:b/>
              </w:rPr>
              <w:t>PORCENTAGE</w:t>
            </w:r>
          </w:p>
        </w:tc>
        <w:tc>
          <w:tcPr>
            <w:tcW w:w="1890" w:type="dxa"/>
          </w:tcPr>
          <w:p w14:paraId="253B7F47" w14:textId="77777777" w:rsidR="00E9603D" w:rsidRPr="00C75F61" w:rsidRDefault="00E9603D" w:rsidP="000862C0">
            <w:pPr>
              <w:jc w:val="center"/>
              <w:rPr>
                <w:b/>
              </w:rPr>
            </w:pPr>
            <w:r w:rsidRPr="00963C4E">
              <w:rPr>
                <w:b/>
                <w:highlight w:val="yellow"/>
              </w:rPr>
              <w:t>18 = 40%</w:t>
            </w:r>
          </w:p>
        </w:tc>
        <w:tc>
          <w:tcPr>
            <w:tcW w:w="1890" w:type="dxa"/>
          </w:tcPr>
          <w:p w14:paraId="768E9DA2" w14:textId="77777777" w:rsidR="00E9603D" w:rsidRPr="00C75F61" w:rsidRDefault="00E9603D" w:rsidP="000862C0">
            <w:pPr>
              <w:jc w:val="center"/>
              <w:rPr>
                <w:b/>
              </w:rPr>
            </w:pPr>
            <w:r w:rsidRPr="00963C4E">
              <w:rPr>
                <w:b/>
                <w:highlight w:val="yellow"/>
              </w:rPr>
              <w:t>27 = 60%</w:t>
            </w:r>
          </w:p>
        </w:tc>
      </w:tr>
      <w:bookmarkEnd w:id="0"/>
    </w:tbl>
    <w:p w14:paraId="0045BA99" w14:textId="77777777" w:rsidR="00E9603D" w:rsidRDefault="00E9603D" w:rsidP="00E9603D"/>
    <w:tbl>
      <w:tblPr>
        <w:tblStyle w:val="TableGrid"/>
        <w:tblW w:w="9355" w:type="dxa"/>
        <w:tblLook w:val="04A0" w:firstRow="1" w:lastRow="0" w:firstColumn="1" w:lastColumn="0" w:noHBand="0" w:noVBand="1"/>
      </w:tblPr>
      <w:tblGrid>
        <w:gridCol w:w="5575"/>
        <w:gridCol w:w="1890"/>
        <w:gridCol w:w="1890"/>
      </w:tblGrid>
      <w:tr w:rsidR="00E9603D" w:rsidRPr="0051626E" w14:paraId="6417DD7F" w14:textId="77777777" w:rsidTr="000862C0">
        <w:trPr>
          <w:trHeight w:val="458"/>
        </w:trPr>
        <w:tc>
          <w:tcPr>
            <w:tcW w:w="5575" w:type="dxa"/>
            <w:vMerge w:val="restart"/>
            <w:vAlign w:val="center"/>
          </w:tcPr>
          <w:p w14:paraId="0E142666" w14:textId="77777777" w:rsidR="00E9603D" w:rsidRPr="00C75F61" w:rsidRDefault="00E9603D" w:rsidP="000862C0">
            <w:pPr>
              <w:jc w:val="center"/>
              <w:rPr>
                <w:b/>
                <w:smallCaps/>
              </w:rPr>
            </w:pPr>
            <w:r>
              <w:rPr>
                <w:b/>
                <w:smallCaps/>
              </w:rPr>
              <w:t>Laboratory Topic</w:t>
            </w:r>
          </w:p>
        </w:tc>
        <w:tc>
          <w:tcPr>
            <w:tcW w:w="3780" w:type="dxa"/>
            <w:gridSpan w:val="2"/>
            <w:vAlign w:val="center"/>
          </w:tcPr>
          <w:p w14:paraId="3611CDFB"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51626E" w14:paraId="072CD6AB" w14:textId="77777777" w:rsidTr="000862C0">
        <w:trPr>
          <w:trHeight w:val="440"/>
        </w:trPr>
        <w:tc>
          <w:tcPr>
            <w:tcW w:w="5575" w:type="dxa"/>
            <w:vMerge/>
            <w:vAlign w:val="center"/>
          </w:tcPr>
          <w:p w14:paraId="02992FDA" w14:textId="77777777" w:rsidR="00E9603D" w:rsidRDefault="00E9603D" w:rsidP="000862C0">
            <w:pPr>
              <w:jc w:val="center"/>
              <w:rPr>
                <w:b/>
                <w:smallCaps/>
              </w:rPr>
            </w:pPr>
          </w:p>
        </w:tc>
        <w:tc>
          <w:tcPr>
            <w:tcW w:w="1890" w:type="dxa"/>
            <w:vAlign w:val="center"/>
          </w:tcPr>
          <w:p w14:paraId="49CD6216" w14:textId="66F396C5" w:rsidR="00E9603D" w:rsidRPr="0051626E" w:rsidRDefault="00C8500A" w:rsidP="000862C0">
            <w:pPr>
              <w:jc w:val="center"/>
              <w:rPr>
                <w:b/>
                <w:smallCaps/>
              </w:rPr>
            </w:pPr>
            <w:r>
              <w:rPr>
                <w:b/>
                <w:smallCaps/>
              </w:rPr>
              <w:t>In-Person</w:t>
            </w:r>
          </w:p>
        </w:tc>
        <w:tc>
          <w:tcPr>
            <w:tcW w:w="1890" w:type="dxa"/>
            <w:vAlign w:val="center"/>
          </w:tcPr>
          <w:p w14:paraId="6738C00E" w14:textId="77777777" w:rsidR="00E9603D" w:rsidRPr="0051626E" w:rsidRDefault="00E9603D" w:rsidP="000862C0">
            <w:pPr>
              <w:jc w:val="center"/>
              <w:rPr>
                <w:b/>
                <w:smallCaps/>
              </w:rPr>
            </w:pPr>
            <w:r>
              <w:rPr>
                <w:b/>
                <w:smallCaps/>
              </w:rPr>
              <w:t>Distance</w:t>
            </w:r>
          </w:p>
        </w:tc>
      </w:tr>
      <w:tr w:rsidR="00E9603D" w:rsidRPr="00C75F61" w14:paraId="5DA10832" w14:textId="77777777" w:rsidTr="000862C0">
        <w:trPr>
          <w:trHeight w:val="243"/>
        </w:trPr>
        <w:tc>
          <w:tcPr>
            <w:tcW w:w="5575" w:type="dxa"/>
          </w:tcPr>
          <w:p w14:paraId="5E342214" w14:textId="77777777" w:rsidR="00E9603D" w:rsidRPr="00C75F61" w:rsidRDefault="00E9603D" w:rsidP="000862C0">
            <w:pPr>
              <w:pStyle w:val="ListParagraph"/>
              <w:numPr>
                <w:ilvl w:val="0"/>
                <w:numId w:val="18"/>
              </w:numPr>
              <w:ind w:left="510" w:hanging="150"/>
            </w:pPr>
            <w:r w:rsidRPr="00C75F61">
              <w:t xml:space="preserve">Theme 1 </w:t>
            </w:r>
            <w:proofErr w:type="spellStart"/>
            <w:r w:rsidRPr="00C75F61">
              <w:t>xxxx</w:t>
            </w:r>
            <w:proofErr w:type="spellEnd"/>
          </w:p>
        </w:tc>
        <w:tc>
          <w:tcPr>
            <w:tcW w:w="1890" w:type="dxa"/>
          </w:tcPr>
          <w:p w14:paraId="110C4FCE" w14:textId="77777777" w:rsidR="00E9603D" w:rsidRPr="00C75F61" w:rsidRDefault="00E9603D" w:rsidP="00CE03B7">
            <w:pPr>
              <w:jc w:val="center"/>
            </w:pPr>
          </w:p>
        </w:tc>
        <w:tc>
          <w:tcPr>
            <w:tcW w:w="1890" w:type="dxa"/>
          </w:tcPr>
          <w:p w14:paraId="205E52F3" w14:textId="77777777" w:rsidR="00E9603D" w:rsidRPr="00C75F61" w:rsidRDefault="00E9603D" w:rsidP="00CE03B7">
            <w:pPr>
              <w:jc w:val="center"/>
            </w:pPr>
          </w:p>
        </w:tc>
      </w:tr>
      <w:tr w:rsidR="00E9603D" w:rsidRPr="00C75F61" w14:paraId="749C7109" w14:textId="77777777" w:rsidTr="000862C0">
        <w:trPr>
          <w:trHeight w:val="243"/>
        </w:trPr>
        <w:tc>
          <w:tcPr>
            <w:tcW w:w="5575" w:type="dxa"/>
          </w:tcPr>
          <w:p w14:paraId="05C450CA" w14:textId="77777777" w:rsidR="00E9603D" w:rsidRPr="00C75F61" w:rsidRDefault="00E9603D" w:rsidP="000862C0">
            <w:pPr>
              <w:pStyle w:val="ListParagraph"/>
              <w:numPr>
                <w:ilvl w:val="0"/>
                <w:numId w:val="18"/>
              </w:numPr>
              <w:ind w:left="520" w:hanging="90"/>
            </w:pPr>
            <w:r w:rsidRPr="00C75F61">
              <w:t xml:space="preserve">Theme 2 </w:t>
            </w:r>
            <w:proofErr w:type="spellStart"/>
            <w:r w:rsidRPr="00C75F61">
              <w:t>xxxx</w:t>
            </w:r>
            <w:proofErr w:type="spellEnd"/>
          </w:p>
        </w:tc>
        <w:tc>
          <w:tcPr>
            <w:tcW w:w="1890" w:type="dxa"/>
          </w:tcPr>
          <w:p w14:paraId="575C1B11" w14:textId="77777777" w:rsidR="00E9603D" w:rsidRPr="00C75F61" w:rsidRDefault="00E9603D" w:rsidP="00CE03B7">
            <w:pPr>
              <w:jc w:val="center"/>
            </w:pPr>
          </w:p>
        </w:tc>
        <w:tc>
          <w:tcPr>
            <w:tcW w:w="1890" w:type="dxa"/>
          </w:tcPr>
          <w:p w14:paraId="0387322C" w14:textId="77777777" w:rsidR="00E9603D" w:rsidRPr="00C75F61" w:rsidRDefault="00E9603D" w:rsidP="00CE03B7">
            <w:pPr>
              <w:jc w:val="center"/>
            </w:pPr>
          </w:p>
        </w:tc>
      </w:tr>
      <w:tr w:rsidR="00E9603D" w:rsidRPr="00C75F61" w14:paraId="2847754E" w14:textId="77777777" w:rsidTr="000862C0">
        <w:trPr>
          <w:trHeight w:val="243"/>
        </w:trPr>
        <w:tc>
          <w:tcPr>
            <w:tcW w:w="5575" w:type="dxa"/>
          </w:tcPr>
          <w:p w14:paraId="30A9692C" w14:textId="77777777" w:rsidR="00E9603D" w:rsidRPr="00C75F61" w:rsidRDefault="00E9603D" w:rsidP="000862C0">
            <w:pPr>
              <w:pStyle w:val="ListParagraph"/>
              <w:numPr>
                <w:ilvl w:val="0"/>
                <w:numId w:val="18"/>
              </w:numPr>
              <w:ind w:left="520" w:hanging="90"/>
            </w:pPr>
            <w:r w:rsidRPr="00C75F61">
              <w:t xml:space="preserve">Theme 3 </w:t>
            </w:r>
            <w:proofErr w:type="spellStart"/>
            <w:r w:rsidRPr="00C75F61">
              <w:t>xxxx</w:t>
            </w:r>
            <w:proofErr w:type="spellEnd"/>
          </w:p>
        </w:tc>
        <w:tc>
          <w:tcPr>
            <w:tcW w:w="1890" w:type="dxa"/>
          </w:tcPr>
          <w:p w14:paraId="6E347D0C" w14:textId="77777777" w:rsidR="00E9603D" w:rsidRPr="00C75F61" w:rsidRDefault="00E9603D" w:rsidP="00CE03B7">
            <w:pPr>
              <w:jc w:val="center"/>
            </w:pPr>
          </w:p>
        </w:tc>
        <w:tc>
          <w:tcPr>
            <w:tcW w:w="1890" w:type="dxa"/>
          </w:tcPr>
          <w:p w14:paraId="6EAE1ACF" w14:textId="77777777" w:rsidR="00E9603D" w:rsidRPr="00C75F61" w:rsidRDefault="00E9603D" w:rsidP="00CE03B7">
            <w:pPr>
              <w:jc w:val="center"/>
            </w:pPr>
          </w:p>
        </w:tc>
      </w:tr>
      <w:tr w:rsidR="00E9603D" w:rsidRPr="00C75F61" w14:paraId="55CBFCA8" w14:textId="77777777" w:rsidTr="000862C0">
        <w:trPr>
          <w:trHeight w:val="243"/>
        </w:trPr>
        <w:tc>
          <w:tcPr>
            <w:tcW w:w="5575" w:type="dxa"/>
          </w:tcPr>
          <w:p w14:paraId="586BFFC9" w14:textId="77777777" w:rsidR="00E9603D" w:rsidRPr="00C75F61" w:rsidRDefault="00E9603D" w:rsidP="000862C0">
            <w:pPr>
              <w:pStyle w:val="ListParagraph"/>
              <w:numPr>
                <w:ilvl w:val="0"/>
                <w:numId w:val="18"/>
              </w:numPr>
              <w:ind w:left="520" w:hanging="90"/>
            </w:pPr>
            <w:r w:rsidRPr="00C75F61">
              <w:t xml:space="preserve">Theme 4 </w:t>
            </w:r>
            <w:proofErr w:type="spellStart"/>
            <w:r w:rsidRPr="00C75F61">
              <w:t>xxxx</w:t>
            </w:r>
            <w:proofErr w:type="spellEnd"/>
          </w:p>
        </w:tc>
        <w:tc>
          <w:tcPr>
            <w:tcW w:w="1890" w:type="dxa"/>
          </w:tcPr>
          <w:p w14:paraId="4240A2AD" w14:textId="77777777" w:rsidR="00E9603D" w:rsidRPr="00C75F61" w:rsidRDefault="00E9603D" w:rsidP="00CE03B7">
            <w:pPr>
              <w:jc w:val="center"/>
            </w:pPr>
          </w:p>
        </w:tc>
        <w:tc>
          <w:tcPr>
            <w:tcW w:w="1890" w:type="dxa"/>
          </w:tcPr>
          <w:p w14:paraId="44ADACD3" w14:textId="77777777" w:rsidR="00E9603D" w:rsidRPr="00C75F61" w:rsidRDefault="00E9603D" w:rsidP="00CE03B7">
            <w:pPr>
              <w:jc w:val="center"/>
            </w:pPr>
          </w:p>
        </w:tc>
      </w:tr>
      <w:tr w:rsidR="00E9603D" w:rsidRPr="00C75F61" w14:paraId="2C714EC9" w14:textId="77777777" w:rsidTr="000862C0">
        <w:trPr>
          <w:trHeight w:val="243"/>
        </w:trPr>
        <w:tc>
          <w:tcPr>
            <w:tcW w:w="5575" w:type="dxa"/>
          </w:tcPr>
          <w:p w14:paraId="0DA8A95A" w14:textId="77777777" w:rsidR="00E9603D" w:rsidRPr="00C75F61" w:rsidRDefault="00E9603D" w:rsidP="000862C0">
            <w:pPr>
              <w:pStyle w:val="ListParagraph"/>
              <w:numPr>
                <w:ilvl w:val="0"/>
                <w:numId w:val="18"/>
              </w:numPr>
              <w:ind w:left="520" w:hanging="90"/>
            </w:pPr>
            <w:r w:rsidRPr="00C75F61">
              <w:t xml:space="preserve">Theme 5 </w:t>
            </w:r>
            <w:proofErr w:type="spellStart"/>
            <w:r w:rsidRPr="00C75F61">
              <w:t>xxxx</w:t>
            </w:r>
            <w:proofErr w:type="spellEnd"/>
          </w:p>
        </w:tc>
        <w:tc>
          <w:tcPr>
            <w:tcW w:w="1890" w:type="dxa"/>
          </w:tcPr>
          <w:p w14:paraId="1A759FE3" w14:textId="77777777" w:rsidR="00E9603D" w:rsidRPr="00C75F61" w:rsidRDefault="00E9603D" w:rsidP="00CE03B7">
            <w:pPr>
              <w:jc w:val="center"/>
            </w:pPr>
          </w:p>
        </w:tc>
        <w:tc>
          <w:tcPr>
            <w:tcW w:w="1890" w:type="dxa"/>
          </w:tcPr>
          <w:p w14:paraId="2D83982A" w14:textId="77777777" w:rsidR="00E9603D" w:rsidRPr="00C75F61" w:rsidRDefault="00E9603D" w:rsidP="00CE03B7">
            <w:pPr>
              <w:jc w:val="center"/>
            </w:pPr>
          </w:p>
        </w:tc>
      </w:tr>
      <w:tr w:rsidR="00E9603D" w:rsidRPr="00C75F61" w14:paraId="1AF5AFA2" w14:textId="77777777" w:rsidTr="000862C0">
        <w:trPr>
          <w:trHeight w:val="243"/>
        </w:trPr>
        <w:tc>
          <w:tcPr>
            <w:tcW w:w="5575" w:type="dxa"/>
          </w:tcPr>
          <w:p w14:paraId="11E85275" w14:textId="77777777" w:rsidR="00E9603D" w:rsidRPr="00C75F61" w:rsidRDefault="00E9603D" w:rsidP="000862C0">
            <w:pPr>
              <w:pStyle w:val="ListParagraph"/>
              <w:numPr>
                <w:ilvl w:val="0"/>
                <w:numId w:val="18"/>
              </w:numPr>
              <w:ind w:left="520" w:hanging="90"/>
            </w:pPr>
            <w:r w:rsidRPr="00C75F61">
              <w:t>Theme …</w:t>
            </w:r>
          </w:p>
        </w:tc>
        <w:tc>
          <w:tcPr>
            <w:tcW w:w="1890" w:type="dxa"/>
          </w:tcPr>
          <w:p w14:paraId="18B01964" w14:textId="77777777" w:rsidR="00E9603D" w:rsidRPr="00C75F61" w:rsidRDefault="00E9603D" w:rsidP="00CE03B7">
            <w:pPr>
              <w:jc w:val="center"/>
            </w:pPr>
          </w:p>
        </w:tc>
        <w:tc>
          <w:tcPr>
            <w:tcW w:w="1890" w:type="dxa"/>
          </w:tcPr>
          <w:p w14:paraId="36CABE5C" w14:textId="77777777" w:rsidR="00E9603D" w:rsidRPr="00C75F61" w:rsidRDefault="00E9603D" w:rsidP="00CE03B7">
            <w:pPr>
              <w:jc w:val="center"/>
            </w:pPr>
          </w:p>
        </w:tc>
      </w:tr>
      <w:tr w:rsidR="00E9603D" w:rsidRPr="00C75F61" w14:paraId="3F44F5C3" w14:textId="77777777" w:rsidTr="000862C0">
        <w:trPr>
          <w:trHeight w:val="243"/>
        </w:trPr>
        <w:tc>
          <w:tcPr>
            <w:tcW w:w="5575" w:type="dxa"/>
          </w:tcPr>
          <w:p w14:paraId="5E5F9604" w14:textId="77777777" w:rsidR="00E9603D" w:rsidRPr="00C75F61" w:rsidRDefault="00E9603D" w:rsidP="000862C0">
            <w:pPr>
              <w:pStyle w:val="ListParagraph"/>
              <w:numPr>
                <w:ilvl w:val="0"/>
                <w:numId w:val="18"/>
              </w:numPr>
              <w:ind w:left="520" w:hanging="90"/>
            </w:pPr>
          </w:p>
        </w:tc>
        <w:tc>
          <w:tcPr>
            <w:tcW w:w="1890" w:type="dxa"/>
          </w:tcPr>
          <w:p w14:paraId="140B1230" w14:textId="77777777" w:rsidR="00E9603D" w:rsidRPr="00C75F61" w:rsidRDefault="00E9603D" w:rsidP="00CE03B7">
            <w:pPr>
              <w:jc w:val="center"/>
            </w:pPr>
          </w:p>
        </w:tc>
        <w:tc>
          <w:tcPr>
            <w:tcW w:w="1890" w:type="dxa"/>
          </w:tcPr>
          <w:p w14:paraId="07C58326" w14:textId="77777777" w:rsidR="00E9603D" w:rsidRPr="00C75F61" w:rsidRDefault="00E9603D" w:rsidP="00CE03B7">
            <w:pPr>
              <w:jc w:val="center"/>
            </w:pPr>
          </w:p>
        </w:tc>
      </w:tr>
      <w:tr w:rsidR="00E9603D" w:rsidRPr="00C75F61" w14:paraId="357E0C61" w14:textId="77777777" w:rsidTr="000862C0">
        <w:trPr>
          <w:trHeight w:val="243"/>
        </w:trPr>
        <w:tc>
          <w:tcPr>
            <w:tcW w:w="5575" w:type="dxa"/>
          </w:tcPr>
          <w:p w14:paraId="53951314" w14:textId="77777777" w:rsidR="00E9603D" w:rsidRPr="00C75F61" w:rsidRDefault="00E9603D" w:rsidP="000862C0">
            <w:pPr>
              <w:pStyle w:val="ListParagraph"/>
              <w:numPr>
                <w:ilvl w:val="0"/>
                <w:numId w:val="18"/>
              </w:numPr>
              <w:ind w:left="520" w:hanging="90"/>
            </w:pPr>
          </w:p>
        </w:tc>
        <w:tc>
          <w:tcPr>
            <w:tcW w:w="1890" w:type="dxa"/>
          </w:tcPr>
          <w:p w14:paraId="1909CCEC" w14:textId="77777777" w:rsidR="00E9603D" w:rsidRPr="00C75F61" w:rsidRDefault="00E9603D" w:rsidP="00CE03B7">
            <w:pPr>
              <w:jc w:val="center"/>
            </w:pPr>
          </w:p>
        </w:tc>
        <w:tc>
          <w:tcPr>
            <w:tcW w:w="1890" w:type="dxa"/>
          </w:tcPr>
          <w:p w14:paraId="2807275E" w14:textId="77777777" w:rsidR="00E9603D" w:rsidRPr="00C75F61" w:rsidRDefault="00E9603D" w:rsidP="00CE03B7">
            <w:pPr>
              <w:jc w:val="center"/>
            </w:pPr>
          </w:p>
        </w:tc>
      </w:tr>
      <w:tr w:rsidR="00E9603D" w:rsidRPr="00C75F61" w14:paraId="12C0154C" w14:textId="77777777" w:rsidTr="000862C0">
        <w:trPr>
          <w:trHeight w:val="243"/>
        </w:trPr>
        <w:tc>
          <w:tcPr>
            <w:tcW w:w="5575" w:type="dxa"/>
          </w:tcPr>
          <w:p w14:paraId="3FADA6CD" w14:textId="77777777" w:rsidR="00E9603D" w:rsidRPr="00C75F61" w:rsidRDefault="00E9603D" w:rsidP="000862C0">
            <w:pPr>
              <w:pStyle w:val="ListParagraph"/>
              <w:numPr>
                <w:ilvl w:val="0"/>
                <w:numId w:val="18"/>
              </w:numPr>
              <w:ind w:left="520" w:hanging="90"/>
            </w:pPr>
          </w:p>
        </w:tc>
        <w:tc>
          <w:tcPr>
            <w:tcW w:w="1890" w:type="dxa"/>
          </w:tcPr>
          <w:p w14:paraId="03E4DDD8" w14:textId="77777777" w:rsidR="00E9603D" w:rsidRPr="00C75F61" w:rsidRDefault="00E9603D" w:rsidP="00CE03B7">
            <w:pPr>
              <w:jc w:val="center"/>
            </w:pPr>
          </w:p>
        </w:tc>
        <w:tc>
          <w:tcPr>
            <w:tcW w:w="1890" w:type="dxa"/>
          </w:tcPr>
          <w:p w14:paraId="7E1F5300" w14:textId="77777777" w:rsidR="00E9603D" w:rsidRPr="00C75F61" w:rsidRDefault="00E9603D" w:rsidP="00CE03B7">
            <w:pPr>
              <w:jc w:val="center"/>
            </w:pPr>
          </w:p>
        </w:tc>
      </w:tr>
      <w:tr w:rsidR="00E9603D" w:rsidRPr="00C75F61" w14:paraId="6F56EAB3" w14:textId="77777777" w:rsidTr="000862C0">
        <w:trPr>
          <w:trHeight w:val="243"/>
        </w:trPr>
        <w:tc>
          <w:tcPr>
            <w:tcW w:w="5575" w:type="dxa"/>
          </w:tcPr>
          <w:p w14:paraId="6DFDC678" w14:textId="77777777" w:rsidR="00E9603D" w:rsidRPr="00C75F61" w:rsidRDefault="00E9603D" w:rsidP="000862C0">
            <w:pPr>
              <w:pStyle w:val="ListParagraph"/>
              <w:numPr>
                <w:ilvl w:val="0"/>
                <w:numId w:val="18"/>
              </w:numPr>
              <w:ind w:left="520" w:hanging="90"/>
            </w:pPr>
          </w:p>
        </w:tc>
        <w:tc>
          <w:tcPr>
            <w:tcW w:w="1890" w:type="dxa"/>
          </w:tcPr>
          <w:p w14:paraId="3BB3DCD6" w14:textId="77777777" w:rsidR="00E9603D" w:rsidRPr="00C75F61" w:rsidRDefault="00E9603D" w:rsidP="00CE03B7">
            <w:pPr>
              <w:jc w:val="center"/>
            </w:pPr>
          </w:p>
        </w:tc>
        <w:tc>
          <w:tcPr>
            <w:tcW w:w="1890" w:type="dxa"/>
          </w:tcPr>
          <w:p w14:paraId="7E2BBF4D" w14:textId="77777777" w:rsidR="00E9603D" w:rsidRPr="00C75F61" w:rsidRDefault="00E9603D" w:rsidP="00CE03B7">
            <w:pPr>
              <w:jc w:val="center"/>
            </w:pPr>
          </w:p>
        </w:tc>
      </w:tr>
      <w:tr w:rsidR="00E9603D" w:rsidRPr="00C75F61" w14:paraId="0DFF326E" w14:textId="77777777" w:rsidTr="000862C0">
        <w:trPr>
          <w:trHeight w:val="243"/>
        </w:trPr>
        <w:tc>
          <w:tcPr>
            <w:tcW w:w="5575" w:type="dxa"/>
          </w:tcPr>
          <w:p w14:paraId="7476CD6F" w14:textId="77777777" w:rsidR="00E9603D" w:rsidRPr="00C75F61" w:rsidRDefault="00E9603D" w:rsidP="000862C0">
            <w:pPr>
              <w:pStyle w:val="ListParagraph"/>
              <w:numPr>
                <w:ilvl w:val="0"/>
                <w:numId w:val="18"/>
              </w:numPr>
              <w:ind w:left="520" w:hanging="90"/>
            </w:pPr>
            <w:r w:rsidRPr="00C75F61">
              <w:t>Evaluation</w:t>
            </w:r>
          </w:p>
        </w:tc>
        <w:tc>
          <w:tcPr>
            <w:tcW w:w="1890" w:type="dxa"/>
          </w:tcPr>
          <w:p w14:paraId="0CB417A2" w14:textId="77777777" w:rsidR="00E9603D" w:rsidRPr="00C75F61" w:rsidRDefault="00E9603D" w:rsidP="00CE03B7">
            <w:pPr>
              <w:jc w:val="center"/>
            </w:pPr>
          </w:p>
        </w:tc>
        <w:tc>
          <w:tcPr>
            <w:tcW w:w="1890" w:type="dxa"/>
          </w:tcPr>
          <w:p w14:paraId="73FB6283" w14:textId="77777777" w:rsidR="00E9603D" w:rsidRPr="00C75F61" w:rsidRDefault="00E9603D" w:rsidP="00CE03B7">
            <w:pPr>
              <w:jc w:val="center"/>
            </w:pPr>
          </w:p>
        </w:tc>
      </w:tr>
      <w:tr w:rsidR="00E9603D" w:rsidRPr="00C75F61" w14:paraId="6FB243C8" w14:textId="77777777" w:rsidTr="000862C0">
        <w:trPr>
          <w:trHeight w:val="243"/>
        </w:trPr>
        <w:tc>
          <w:tcPr>
            <w:tcW w:w="5575" w:type="dxa"/>
          </w:tcPr>
          <w:p w14:paraId="123E5CBD" w14:textId="77777777" w:rsidR="00E9603D" w:rsidRPr="00C75F61" w:rsidRDefault="00E9603D" w:rsidP="000862C0">
            <w:pPr>
              <w:pStyle w:val="ListParagraph"/>
              <w:ind w:left="520"/>
            </w:pPr>
          </w:p>
        </w:tc>
        <w:tc>
          <w:tcPr>
            <w:tcW w:w="1890" w:type="dxa"/>
          </w:tcPr>
          <w:p w14:paraId="7D7869AA" w14:textId="77777777" w:rsidR="00E9603D" w:rsidRPr="00C75F61" w:rsidRDefault="00E9603D" w:rsidP="00CE03B7">
            <w:pPr>
              <w:jc w:val="center"/>
            </w:pPr>
          </w:p>
        </w:tc>
        <w:tc>
          <w:tcPr>
            <w:tcW w:w="1890" w:type="dxa"/>
          </w:tcPr>
          <w:p w14:paraId="0F7AA901" w14:textId="77777777" w:rsidR="00E9603D" w:rsidRPr="00C75F61" w:rsidRDefault="00E9603D" w:rsidP="00CE03B7">
            <w:pPr>
              <w:jc w:val="center"/>
            </w:pPr>
          </w:p>
        </w:tc>
      </w:tr>
      <w:tr w:rsidR="00E9603D" w:rsidRPr="00C75F61" w14:paraId="7EA21B2E" w14:textId="77777777" w:rsidTr="000862C0">
        <w:trPr>
          <w:trHeight w:val="243"/>
        </w:trPr>
        <w:tc>
          <w:tcPr>
            <w:tcW w:w="5575" w:type="dxa"/>
          </w:tcPr>
          <w:p w14:paraId="24DF473E" w14:textId="77777777" w:rsidR="00E9603D" w:rsidRPr="00C75F61" w:rsidRDefault="00E9603D" w:rsidP="000862C0">
            <w:pPr>
              <w:pStyle w:val="ListParagraph"/>
              <w:ind w:left="520"/>
              <w:jc w:val="right"/>
            </w:pPr>
            <w:r>
              <w:rPr>
                <w:b/>
              </w:rPr>
              <w:t>TOTAL CONTACT HOURS</w:t>
            </w:r>
          </w:p>
        </w:tc>
        <w:tc>
          <w:tcPr>
            <w:tcW w:w="3780" w:type="dxa"/>
            <w:gridSpan w:val="2"/>
          </w:tcPr>
          <w:p w14:paraId="24BCEB78" w14:textId="77777777" w:rsidR="00E9603D" w:rsidRPr="00C75F61" w:rsidRDefault="00E9603D" w:rsidP="00CE03B7">
            <w:pPr>
              <w:jc w:val="center"/>
            </w:pPr>
          </w:p>
        </w:tc>
      </w:tr>
      <w:tr w:rsidR="00E9603D" w:rsidRPr="00C75F61" w14:paraId="27C4ACDC" w14:textId="77777777" w:rsidTr="000862C0">
        <w:trPr>
          <w:trHeight w:val="243"/>
        </w:trPr>
        <w:tc>
          <w:tcPr>
            <w:tcW w:w="5575" w:type="dxa"/>
          </w:tcPr>
          <w:p w14:paraId="2BF9A395" w14:textId="77777777" w:rsidR="00E9603D" w:rsidRPr="00C75F61" w:rsidRDefault="00E9603D" w:rsidP="000862C0">
            <w:pPr>
              <w:jc w:val="right"/>
              <w:rPr>
                <w:b/>
              </w:rPr>
            </w:pPr>
            <w:r>
              <w:rPr>
                <w:b/>
              </w:rPr>
              <w:t>PORCENTAGE</w:t>
            </w:r>
          </w:p>
        </w:tc>
        <w:tc>
          <w:tcPr>
            <w:tcW w:w="1890" w:type="dxa"/>
          </w:tcPr>
          <w:p w14:paraId="230545F3" w14:textId="77777777" w:rsidR="00E9603D" w:rsidRPr="00C75F61" w:rsidRDefault="00E9603D" w:rsidP="00CE03B7">
            <w:pPr>
              <w:jc w:val="center"/>
              <w:rPr>
                <w:b/>
              </w:rPr>
            </w:pPr>
          </w:p>
        </w:tc>
        <w:tc>
          <w:tcPr>
            <w:tcW w:w="1890" w:type="dxa"/>
          </w:tcPr>
          <w:p w14:paraId="1C59454F" w14:textId="77777777" w:rsidR="00E9603D" w:rsidRPr="00C75F61" w:rsidRDefault="00E9603D" w:rsidP="00CE03B7">
            <w:pPr>
              <w:jc w:val="center"/>
              <w:rPr>
                <w:b/>
              </w:rPr>
            </w:pPr>
          </w:p>
        </w:tc>
      </w:tr>
    </w:tbl>
    <w:p w14:paraId="76521E3D" w14:textId="77777777" w:rsidR="00147A7B" w:rsidRDefault="00147A7B" w:rsidP="00B11CF3"/>
    <w:p w14:paraId="5A00D7F1" w14:textId="77777777" w:rsidR="006C6ACE" w:rsidRDefault="006C6ACE" w:rsidP="00B11CF3"/>
    <w:p w14:paraId="735233BB" w14:textId="77777777" w:rsidR="006C6ACE" w:rsidRDefault="006C6ACE"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lastRenderedPageBreak/>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7247F058" w:rsidR="001B7591" w:rsidRDefault="00000000" w:rsidP="001B7591">
            <w:sdt>
              <w:sdtPr>
                <w:id w:val="-2071717068"/>
                <w14:checkbox>
                  <w14:checked w14:val="0"/>
                  <w14:checkedState w14:val="2612" w14:font="MS Gothic"/>
                  <w14:uncheckedState w14:val="2610" w14:font="MS Gothic"/>
                </w14:checkbox>
              </w:sdtPr>
              <w:sdtContent>
                <w:r w:rsidR="006C6ACE">
                  <w:rPr>
                    <w:rFonts w:ascii="MS Gothic" w:eastAsia="MS Gothic" w:hAnsi="MS Gothic" w:hint="eastAsia"/>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3782416E" w:rsidR="00B15C24" w:rsidRPr="00B15C24" w:rsidRDefault="00B15C24" w:rsidP="00B15C24">
            <w:pPr>
              <w:jc w:val="center"/>
              <w:rPr>
                <w:b/>
                <w:bC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C75F61" w:rsidRDefault="00B2301E" w:rsidP="00B2301E">
            <w:pPr>
              <w:jc w:val="right"/>
            </w:pPr>
            <w:r w:rsidRPr="00B62797">
              <w:rPr>
                <w:highlight w:val="yellow"/>
              </w:rPr>
              <w:t>xx%</w:t>
            </w:r>
            <w:r w:rsidR="00EF486D" w:rsidRPr="00B62797">
              <w:rPr>
                <w:highlight w:val="yellow"/>
              </w:rPr>
              <w:t xml:space="preserve"> </w:t>
            </w:r>
            <w:r w:rsidR="00FB03D6" w:rsidRPr="00B62797">
              <w:rPr>
                <w:highlight w:val="yellow"/>
              </w:rPr>
              <w:t>(</w:t>
            </w:r>
            <w:proofErr w:type="spellStart"/>
            <w:r w:rsidR="00FB03D6" w:rsidRPr="00B62797">
              <w:rPr>
                <w:highlight w:val="yellow"/>
              </w:rPr>
              <w:t>yy</w:t>
            </w:r>
            <w:proofErr w:type="spellEnd"/>
            <w:r w:rsidR="00EF486D" w:rsidRPr="00B62797">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B62797" w:rsidRDefault="00B2301E" w:rsidP="00B62797">
            <w:pPr>
              <w:jc w:val="center"/>
              <w:rPr>
                <w:highlight w:val="yellow"/>
              </w:rPr>
            </w:pPr>
            <w:r w:rsidRPr="00B62797">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B62797" w:rsidRDefault="00B2301E" w:rsidP="00B62797">
            <w:pPr>
              <w:jc w:val="center"/>
              <w:rPr>
                <w:highlight w:val="yellow"/>
              </w:rPr>
            </w:pPr>
            <w:r w:rsidRPr="00B62797">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B62797" w:rsidRDefault="00B2301E" w:rsidP="00B62797">
            <w:pPr>
              <w:jc w:val="center"/>
              <w:rPr>
                <w:highlight w:val="yellow"/>
              </w:rPr>
            </w:pPr>
            <w:r w:rsidRPr="00B62797">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B62797" w:rsidRDefault="00B2301E" w:rsidP="00B62797">
            <w:pPr>
              <w:jc w:val="center"/>
              <w:rPr>
                <w:highlight w:val="yellow"/>
              </w:rPr>
            </w:pPr>
            <w:r w:rsidRPr="00B62797">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B62797" w:rsidRDefault="00B2301E" w:rsidP="00B62797">
            <w:pPr>
              <w:jc w:val="center"/>
              <w:rPr>
                <w:highlight w:val="yellow"/>
              </w:rPr>
            </w:pPr>
            <w:r w:rsidRPr="00B62797">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B62797" w:rsidRDefault="00B2301E" w:rsidP="00B62797">
            <w:pPr>
              <w:jc w:val="center"/>
              <w:rPr>
                <w:highlight w:val="yellow"/>
              </w:rPr>
            </w:pPr>
            <w:r w:rsidRPr="00B62797">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B62797" w:rsidRDefault="00B2301E" w:rsidP="00B62797">
            <w:pPr>
              <w:jc w:val="center"/>
              <w:rPr>
                <w:highlight w:val="yellow"/>
              </w:rPr>
            </w:pPr>
            <w:r w:rsidRPr="00B62797">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B62797" w:rsidRDefault="00B2301E" w:rsidP="00B62797">
            <w:pPr>
              <w:jc w:val="center"/>
              <w:rPr>
                <w:highlight w:val="yellow"/>
              </w:rPr>
            </w:pPr>
            <w:r w:rsidRPr="00B62797">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B62797" w:rsidRDefault="00B2301E" w:rsidP="00B62797">
            <w:pPr>
              <w:jc w:val="center"/>
              <w:rPr>
                <w:highlight w:val="yellow"/>
              </w:rPr>
            </w:pPr>
            <w:r w:rsidRPr="00B62797">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B62797" w:rsidRDefault="00B2301E" w:rsidP="00B62797">
            <w:pPr>
              <w:jc w:val="center"/>
              <w:rPr>
                <w:highlight w:val="yellow"/>
              </w:rPr>
            </w:pPr>
            <w:r w:rsidRPr="00B62797">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B62797" w:rsidRDefault="00B2301E" w:rsidP="00B62797">
            <w:pPr>
              <w:jc w:val="center"/>
              <w:rPr>
                <w:highlight w:val="yellow"/>
              </w:rPr>
            </w:pPr>
            <w:r w:rsidRPr="00B62797">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B2301E">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B62797" w:rsidRDefault="00B2301E" w:rsidP="00B62797">
            <w:pPr>
              <w:jc w:val="center"/>
              <w:rPr>
                <w:highlight w:val="yellow"/>
              </w:rPr>
            </w:pPr>
            <w:r w:rsidRPr="00B62797">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8406F6">
            <w:pPr>
              <w:jc w:val="center"/>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rsidR="00CE03B7">
                    <w:t>‬</w:t>
                  </w:r>
                  <w:r w:rsidR="00CE03B7">
                    <w:t>‬</w:t>
                  </w:r>
                  <w:r w:rsidR="00CE03B7">
                    <w:t>‬</w:t>
                  </w:r>
                  <w:r>
                    <w:t>‬</w:t>
                  </w:r>
                  <w:r>
                    <w:t>‬</w:t>
                  </w:r>
                  <w:r>
                    <w:t>‬</w:t>
                  </w:r>
                  <w:r>
                    <w:t>‬</w:t>
                  </w:r>
                  <w:r>
                    <w:t>‬</w:t>
                  </w:r>
                  <w:r>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w:t>
            </w:r>
            <w:r w:rsidRPr="009F5EB2">
              <w:lastRenderedPageBreak/>
              <w:t xml:space="preserve">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t xml:space="preserve">shall be offered through </w:t>
            </w:r>
            <w:r w:rsidRPr="003D397A">
              <w:t>the institutional learning management platform</w:t>
            </w:r>
            <w:r w:rsidR="003D397A">
              <w:t xml:space="preserve"> or through tools 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2B3D04EF" w14:textId="22AEA5AA" w:rsidR="00F82A47" w:rsidRPr="00C3027E"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tc>
      </w:tr>
    </w:tbl>
    <w:p w14:paraId="606CCA9B" w14:textId="77777777" w:rsidR="000218E8" w:rsidRDefault="000218E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Pr="00C75F61" w:rsidRDefault="00A203AC" w:rsidP="00A203AC">
            <w:pPr>
              <w:jc w:val="both"/>
            </w:pPr>
            <w:r>
              <w:t>The contingency plan must preserve the modality in which the course was created and programmed in the course offering.</w:t>
            </w:r>
            <w:r w:rsidR="00445B4C" w:rsidRPr="00C75F61">
              <w:t xml:space="preserve"> </w:t>
            </w:r>
          </w:p>
          <w:p w14:paraId="5C11BECF" w14:textId="77777777" w:rsidR="00445B4C" w:rsidRPr="00C75F61" w:rsidRDefault="00445B4C" w:rsidP="00445B4C">
            <w:pPr>
              <w:jc w:val="both"/>
            </w:pPr>
          </w:p>
          <w:p w14:paraId="1470FF0A" w14:textId="4D87CC32" w:rsidR="00F82A47" w:rsidRPr="005C3D53" w:rsidRDefault="00D71AA5" w:rsidP="00445B4C">
            <w:pPr>
              <w:jc w:val="both"/>
            </w:pPr>
            <w:r w:rsidRPr="00C75F61">
              <w:t xml:space="preserve">Certification </w:t>
            </w:r>
            <w:r>
              <w:t>125 2023-2024</w:t>
            </w:r>
            <w:r w:rsidRPr="00C75F61">
              <w:t xml:space="preserve"> of the </w:t>
            </w:r>
            <w:r>
              <w:t>Governing Board</w:t>
            </w:r>
            <w:r w:rsidRPr="00C75F61">
              <w:t xml:space="preserve"> establishes that a </w:t>
            </w:r>
            <w:r>
              <w:t xml:space="preserve">Hybrid Course combines </w:t>
            </w:r>
            <w:r w:rsidR="00B15C24">
              <w:t>In-Person</w:t>
            </w:r>
            <w:r>
              <w:t xml:space="preserve"> an</w:t>
            </w:r>
            <w:r w:rsidR="00812E75">
              <w:t>d</w:t>
            </w:r>
            <w:r>
              <w:t xml:space="preserve"> online teaching (more than 25% but less than 100% of contact hours are Online)</w:t>
            </w:r>
            <w:r w:rsidR="00812E75">
              <w:t>.</w:t>
            </w:r>
          </w:p>
        </w:tc>
      </w:tr>
    </w:tbl>
    <w:p w14:paraId="5D45D790" w14:textId="77777777" w:rsidR="005C3D53" w:rsidRDefault="005C3D53"/>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w:t>
            </w:r>
            <w:proofErr w:type="gramStart"/>
            <w:r w:rsidR="00D45C1B" w:rsidRPr="00C75F61">
              <w:t xml:space="preserve">F)   </w:t>
            </w:r>
            <w:proofErr w:type="gramEnd"/>
            <w:r w:rsidR="00D45C1B" w:rsidRPr="00C75F61">
              <w:t xml:space="preserve">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3282CF73" w:rsidR="004C4D47" w:rsidRDefault="004C4D47"/>
    <w:p w14:paraId="5F5D3522" w14:textId="77777777" w:rsidR="004C4D47" w:rsidRDefault="004C4D47">
      <w:r>
        <w:br w:type="page"/>
      </w:r>
    </w:p>
    <w:p w14:paraId="6BB5A4DE" w14:textId="77777777" w:rsidR="00D45C1B" w:rsidRDefault="00D45C1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093D9CBF" w:rsidR="00747564" w:rsidRPr="00C75F61" w:rsidRDefault="00445B4C" w:rsidP="00DE0CD5">
            <w:pPr>
              <w:rPr>
                <w:b/>
                <w:lang w:val="es-PR"/>
              </w:rPr>
            </w:pPr>
            <w:r w:rsidRPr="00C75F61">
              <w:rPr>
                <w:b/>
                <w:lang w:val="es-PR"/>
              </w:rPr>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2E5F3CA7" w14:textId="46E123C7" w:rsidR="00445B4C" w:rsidRPr="00DE48A2" w:rsidRDefault="00DE48A2" w:rsidP="00DE48A2">
            <w:pPr>
              <w:pStyle w:val="TableParagraph"/>
              <w:spacing w:before="1"/>
              <w:rPr>
                <w:rFonts w:ascii="Times New Roman" w:hAnsi="Times New Roman" w:cs="Times New Roman"/>
                <w:bCs/>
                <w:sz w:val="24"/>
                <w:szCs w:val="24"/>
              </w:rPr>
            </w:pPr>
            <w:proofErr w:type="spellStart"/>
            <w:r w:rsidRPr="00DE48A2">
              <w:rPr>
                <w:rFonts w:ascii="Times New Roman" w:hAnsi="Times New Roman" w:cs="Times New Roman"/>
                <w:bCs/>
                <w:sz w:val="24"/>
                <w:szCs w:val="24"/>
                <w:highlight w:val="yellow"/>
              </w:rPr>
              <w:t>Xxxxxxx</w:t>
            </w:r>
            <w:proofErr w:type="spellEnd"/>
          </w:p>
          <w:p w14:paraId="11DE18FE" w14:textId="77777777" w:rsidR="00747564" w:rsidRPr="00C75F61" w:rsidRDefault="00747564" w:rsidP="00DE48A2">
            <w:pPr>
              <w:pStyle w:val="ListParagraph"/>
              <w:ind w:left="0"/>
              <w:jc w:val="both"/>
            </w:pPr>
          </w:p>
        </w:tc>
      </w:tr>
    </w:tbl>
    <w:p w14:paraId="34CFD3F4" w14:textId="16086656" w:rsidR="00C21144" w:rsidRPr="00445B4C" w:rsidRDefault="00C21144" w:rsidP="00C21144"/>
    <w:sectPr w:rsidR="00C21144" w:rsidRPr="00445B4C" w:rsidSect="0090373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EAE2" w14:textId="77777777" w:rsidR="00167030" w:rsidRDefault="00167030" w:rsidP="00F3097E">
      <w:r>
        <w:separator/>
      </w:r>
    </w:p>
  </w:endnote>
  <w:endnote w:type="continuationSeparator" w:id="0">
    <w:p w14:paraId="369D90F8" w14:textId="77777777" w:rsidR="00167030" w:rsidRDefault="00167030"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C8F5" w14:textId="77777777" w:rsidR="00167030" w:rsidRDefault="00167030" w:rsidP="00F3097E">
      <w:r>
        <w:separator/>
      </w:r>
    </w:p>
  </w:footnote>
  <w:footnote w:type="continuationSeparator" w:id="0">
    <w:p w14:paraId="4AC1BCE7" w14:textId="77777777" w:rsidR="00167030" w:rsidRDefault="00167030"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EE62" w14:textId="77777777" w:rsidR="00460FA6" w:rsidRPr="00907E21" w:rsidRDefault="00460FA6" w:rsidP="00460FA6">
    <w:pPr>
      <w:pStyle w:val="Header"/>
      <w:rPr>
        <w:sz w:val="18"/>
        <w:szCs w:val="18"/>
      </w:rPr>
    </w:pPr>
    <w:proofErr w:type="spellStart"/>
    <w:r>
      <w:rPr>
        <w:sz w:val="18"/>
        <w:szCs w:val="18"/>
      </w:rPr>
      <w:t>Versión</w:t>
    </w:r>
    <w:proofErr w:type="spellEnd"/>
    <w:r>
      <w:rPr>
        <w:sz w:val="18"/>
        <w:szCs w:val="18"/>
      </w:rPr>
      <w:t xml:space="preserve"> </w:t>
    </w:r>
    <w:proofErr w:type="spellStart"/>
    <w:r>
      <w:rPr>
        <w:sz w:val="18"/>
        <w:szCs w:val="18"/>
      </w:rPr>
      <w:t>actualizada</w:t>
    </w:r>
    <w:proofErr w:type="spellEnd"/>
    <w:r>
      <w:rPr>
        <w:sz w:val="18"/>
        <w:szCs w:val="18"/>
      </w:rPr>
      <w:t>: 16 de junio de 2025</w:t>
    </w:r>
  </w:p>
  <w:p w14:paraId="5F525669" w14:textId="1CA86117"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5"/>
  </w:num>
  <w:num w:numId="3" w16cid:durableId="1982344856">
    <w:abstractNumId w:val="10"/>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4"/>
  </w:num>
  <w:num w:numId="8" w16cid:durableId="2104648959">
    <w:abstractNumId w:val="9"/>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1"/>
  </w:num>
  <w:num w:numId="14" w16cid:durableId="619534200">
    <w:abstractNumId w:val="5"/>
  </w:num>
  <w:num w:numId="15" w16cid:durableId="1574126316">
    <w:abstractNumId w:val="16"/>
  </w:num>
  <w:num w:numId="16" w16cid:durableId="711031602">
    <w:abstractNumId w:val="12"/>
  </w:num>
  <w:num w:numId="17" w16cid:durableId="383259010">
    <w:abstractNumId w:val="13"/>
  </w:num>
  <w:num w:numId="18" w16cid:durableId="1613659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51C55"/>
    <w:rsid w:val="000726BA"/>
    <w:rsid w:val="00076305"/>
    <w:rsid w:val="00076455"/>
    <w:rsid w:val="000773A6"/>
    <w:rsid w:val="0009416B"/>
    <w:rsid w:val="00096C31"/>
    <w:rsid w:val="00097178"/>
    <w:rsid w:val="000C448E"/>
    <w:rsid w:val="001075E7"/>
    <w:rsid w:val="00111F28"/>
    <w:rsid w:val="00131456"/>
    <w:rsid w:val="00136CDD"/>
    <w:rsid w:val="00146250"/>
    <w:rsid w:val="00147A7B"/>
    <w:rsid w:val="001550F6"/>
    <w:rsid w:val="00167030"/>
    <w:rsid w:val="00170853"/>
    <w:rsid w:val="0018320F"/>
    <w:rsid w:val="0018534C"/>
    <w:rsid w:val="0018671F"/>
    <w:rsid w:val="0019504A"/>
    <w:rsid w:val="001B70BF"/>
    <w:rsid w:val="001B7591"/>
    <w:rsid w:val="001C25C6"/>
    <w:rsid w:val="001C7D14"/>
    <w:rsid w:val="001F5545"/>
    <w:rsid w:val="00205463"/>
    <w:rsid w:val="00207AA5"/>
    <w:rsid w:val="002167CC"/>
    <w:rsid w:val="0022512A"/>
    <w:rsid w:val="00232DF3"/>
    <w:rsid w:val="00237888"/>
    <w:rsid w:val="002541C0"/>
    <w:rsid w:val="002921F9"/>
    <w:rsid w:val="002950BE"/>
    <w:rsid w:val="002969A3"/>
    <w:rsid w:val="002C3F6D"/>
    <w:rsid w:val="00306632"/>
    <w:rsid w:val="00310A9C"/>
    <w:rsid w:val="0031486A"/>
    <w:rsid w:val="0032789B"/>
    <w:rsid w:val="00331535"/>
    <w:rsid w:val="003457A4"/>
    <w:rsid w:val="00350C7E"/>
    <w:rsid w:val="00355934"/>
    <w:rsid w:val="003676B7"/>
    <w:rsid w:val="00374651"/>
    <w:rsid w:val="0037781F"/>
    <w:rsid w:val="0038499D"/>
    <w:rsid w:val="00385844"/>
    <w:rsid w:val="00394339"/>
    <w:rsid w:val="003A5A38"/>
    <w:rsid w:val="003A62FD"/>
    <w:rsid w:val="003D397A"/>
    <w:rsid w:val="003D3C0F"/>
    <w:rsid w:val="003D6D0B"/>
    <w:rsid w:val="003F365A"/>
    <w:rsid w:val="003F63A7"/>
    <w:rsid w:val="00407979"/>
    <w:rsid w:val="004209F3"/>
    <w:rsid w:val="004417EF"/>
    <w:rsid w:val="00445B4C"/>
    <w:rsid w:val="0046081F"/>
    <w:rsid w:val="00460FA6"/>
    <w:rsid w:val="00472268"/>
    <w:rsid w:val="00491BD5"/>
    <w:rsid w:val="004A0BE5"/>
    <w:rsid w:val="004A39B4"/>
    <w:rsid w:val="004A55B5"/>
    <w:rsid w:val="004A7522"/>
    <w:rsid w:val="004B49A9"/>
    <w:rsid w:val="004C4D47"/>
    <w:rsid w:val="00504C4F"/>
    <w:rsid w:val="005054DE"/>
    <w:rsid w:val="00510A4B"/>
    <w:rsid w:val="00516398"/>
    <w:rsid w:val="0052550B"/>
    <w:rsid w:val="00532390"/>
    <w:rsid w:val="00533B50"/>
    <w:rsid w:val="00563E50"/>
    <w:rsid w:val="00566E2F"/>
    <w:rsid w:val="005724C2"/>
    <w:rsid w:val="00572A56"/>
    <w:rsid w:val="00592E86"/>
    <w:rsid w:val="0059770B"/>
    <w:rsid w:val="005A2D5F"/>
    <w:rsid w:val="005A422C"/>
    <w:rsid w:val="005A530C"/>
    <w:rsid w:val="005A65A4"/>
    <w:rsid w:val="005C2CF7"/>
    <w:rsid w:val="005C3D53"/>
    <w:rsid w:val="005C79E0"/>
    <w:rsid w:val="005C7EF2"/>
    <w:rsid w:val="005D0D83"/>
    <w:rsid w:val="005E57C6"/>
    <w:rsid w:val="005F55BE"/>
    <w:rsid w:val="0060113A"/>
    <w:rsid w:val="0060383A"/>
    <w:rsid w:val="00605569"/>
    <w:rsid w:val="006078C2"/>
    <w:rsid w:val="006156A5"/>
    <w:rsid w:val="00621354"/>
    <w:rsid w:val="00623046"/>
    <w:rsid w:val="00625CE8"/>
    <w:rsid w:val="00642933"/>
    <w:rsid w:val="00643A08"/>
    <w:rsid w:val="00652DEE"/>
    <w:rsid w:val="00656642"/>
    <w:rsid w:val="006570D4"/>
    <w:rsid w:val="00663EB0"/>
    <w:rsid w:val="00682F05"/>
    <w:rsid w:val="00692C21"/>
    <w:rsid w:val="006B054B"/>
    <w:rsid w:val="006B24CD"/>
    <w:rsid w:val="006B34A1"/>
    <w:rsid w:val="006B3B12"/>
    <w:rsid w:val="006C6ACE"/>
    <w:rsid w:val="006D2CF1"/>
    <w:rsid w:val="006E6841"/>
    <w:rsid w:val="006F0450"/>
    <w:rsid w:val="006F077E"/>
    <w:rsid w:val="00714D72"/>
    <w:rsid w:val="00722DC6"/>
    <w:rsid w:val="00747564"/>
    <w:rsid w:val="00752CA7"/>
    <w:rsid w:val="00761B0F"/>
    <w:rsid w:val="007724A6"/>
    <w:rsid w:val="00775662"/>
    <w:rsid w:val="007765AE"/>
    <w:rsid w:val="00787BFC"/>
    <w:rsid w:val="00794DD3"/>
    <w:rsid w:val="007A76CC"/>
    <w:rsid w:val="007C27A3"/>
    <w:rsid w:val="007C770C"/>
    <w:rsid w:val="007F3470"/>
    <w:rsid w:val="007F4DAD"/>
    <w:rsid w:val="007F5F42"/>
    <w:rsid w:val="00812E75"/>
    <w:rsid w:val="0083044C"/>
    <w:rsid w:val="008406F6"/>
    <w:rsid w:val="008545F1"/>
    <w:rsid w:val="00854BD5"/>
    <w:rsid w:val="008573B7"/>
    <w:rsid w:val="00884EE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3356A"/>
    <w:rsid w:val="00935D2E"/>
    <w:rsid w:val="00955512"/>
    <w:rsid w:val="00963DC4"/>
    <w:rsid w:val="0097354A"/>
    <w:rsid w:val="0098539A"/>
    <w:rsid w:val="00985A89"/>
    <w:rsid w:val="009A7EC8"/>
    <w:rsid w:val="009C0C1B"/>
    <w:rsid w:val="009C3504"/>
    <w:rsid w:val="009C5B1E"/>
    <w:rsid w:val="009E5B9A"/>
    <w:rsid w:val="009E7100"/>
    <w:rsid w:val="00A02726"/>
    <w:rsid w:val="00A02834"/>
    <w:rsid w:val="00A1200B"/>
    <w:rsid w:val="00A148EB"/>
    <w:rsid w:val="00A15607"/>
    <w:rsid w:val="00A203AC"/>
    <w:rsid w:val="00A2546F"/>
    <w:rsid w:val="00A27180"/>
    <w:rsid w:val="00A42236"/>
    <w:rsid w:val="00A51B4C"/>
    <w:rsid w:val="00A51D06"/>
    <w:rsid w:val="00A72C22"/>
    <w:rsid w:val="00A8155C"/>
    <w:rsid w:val="00A8706F"/>
    <w:rsid w:val="00A96C17"/>
    <w:rsid w:val="00AD02CF"/>
    <w:rsid w:val="00AD69F3"/>
    <w:rsid w:val="00AE067D"/>
    <w:rsid w:val="00AE3DD9"/>
    <w:rsid w:val="00AE680A"/>
    <w:rsid w:val="00AF321B"/>
    <w:rsid w:val="00B11CF3"/>
    <w:rsid w:val="00B14CA2"/>
    <w:rsid w:val="00B15C24"/>
    <w:rsid w:val="00B16FB3"/>
    <w:rsid w:val="00B17A17"/>
    <w:rsid w:val="00B2107B"/>
    <w:rsid w:val="00B2301E"/>
    <w:rsid w:val="00B37BD1"/>
    <w:rsid w:val="00B41EA8"/>
    <w:rsid w:val="00B53305"/>
    <w:rsid w:val="00B54708"/>
    <w:rsid w:val="00B62797"/>
    <w:rsid w:val="00B77120"/>
    <w:rsid w:val="00B81897"/>
    <w:rsid w:val="00BA2D2A"/>
    <w:rsid w:val="00BA6747"/>
    <w:rsid w:val="00BB198B"/>
    <w:rsid w:val="00BB61F0"/>
    <w:rsid w:val="00BC38A6"/>
    <w:rsid w:val="00BD3512"/>
    <w:rsid w:val="00BD622D"/>
    <w:rsid w:val="00BD6A29"/>
    <w:rsid w:val="00BD7176"/>
    <w:rsid w:val="00BE14DE"/>
    <w:rsid w:val="00BE531F"/>
    <w:rsid w:val="00BF2278"/>
    <w:rsid w:val="00C012D6"/>
    <w:rsid w:val="00C04638"/>
    <w:rsid w:val="00C21144"/>
    <w:rsid w:val="00C240A2"/>
    <w:rsid w:val="00C3027E"/>
    <w:rsid w:val="00C42916"/>
    <w:rsid w:val="00C5232B"/>
    <w:rsid w:val="00C557B5"/>
    <w:rsid w:val="00C71AC3"/>
    <w:rsid w:val="00C75F61"/>
    <w:rsid w:val="00C8500A"/>
    <w:rsid w:val="00C90B99"/>
    <w:rsid w:val="00CA0FFD"/>
    <w:rsid w:val="00CB5403"/>
    <w:rsid w:val="00CC591A"/>
    <w:rsid w:val="00CE03B7"/>
    <w:rsid w:val="00CE4492"/>
    <w:rsid w:val="00D346EB"/>
    <w:rsid w:val="00D36570"/>
    <w:rsid w:val="00D45C1B"/>
    <w:rsid w:val="00D5643D"/>
    <w:rsid w:val="00D5713A"/>
    <w:rsid w:val="00D6708F"/>
    <w:rsid w:val="00D71AA5"/>
    <w:rsid w:val="00D74588"/>
    <w:rsid w:val="00D80507"/>
    <w:rsid w:val="00D906CE"/>
    <w:rsid w:val="00D9178A"/>
    <w:rsid w:val="00DA0269"/>
    <w:rsid w:val="00DB32F1"/>
    <w:rsid w:val="00DC08BF"/>
    <w:rsid w:val="00DC3C2B"/>
    <w:rsid w:val="00DE2DE4"/>
    <w:rsid w:val="00DE48A2"/>
    <w:rsid w:val="00DF1432"/>
    <w:rsid w:val="00E0422B"/>
    <w:rsid w:val="00E04D18"/>
    <w:rsid w:val="00E16EED"/>
    <w:rsid w:val="00E33531"/>
    <w:rsid w:val="00E518C6"/>
    <w:rsid w:val="00E52CDD"/>
    <w:rsid w:val="00E5381B"/>
    <w:rsid w:val="00E626BD"/>
    <w:rsid w:val="00E70BA6"/>
    <w:rsid w:val="00E710E8"/>
    <w:rsid w:val="00E814F4"/>
    <w:rsid w:val="00E9603D"/>
    <w:rsid w:val="00EA5240"/>
    <w:rsid w:val="00EB2152"/>
    <w:rsid w:val="00EB2DAD"/>
    <w:rsid w:val="00EC0C22"/>
    <w:rsid w:val="00ED65B2"/>
    <w:rsid w:val="00EE4084"/>
    <w:rsid w:val="00EE6C28"/>
    <w:rsid w:val="00EF2062"/>
    <w:rsid w:val="00EF2C18"/>
    <w:rsid w:val="00EF486D"/>
    <w:rsid w:val="00EF6F03"/>
    <w:rsid w:val="00F0522B"/>
    <w:rsid w:val="00F20AF2"/>
    <w:rsid w:val="00F3041C"/>
    <w:rsid w:val="00F3097E"/>
    <w:rsid w:val="00F43820"/>
    <w:rsid w:val="00F46693"/>
    <w:rsid w:val="00F513A0"/>
    <w:rsid w:val="00F64874"/>
    <w:rsid w:val="00F66513"/>
    <w:rsid w:val="00F823AB"/>
    <w:rsid w:val="00F82A47"/>
    <w:rsid w:val="00F8576E"/>
    <w:rsid w:val="00F8632B"/>
    <w:rsid w:val="00F863EB"/>
    <w:rsid w:val="00F921E8"/>
    <w:rsid w:val="00F92B89"/>
    <w:rsid w:val="00F9665D"/>
    <w:rsid w:val="00FA4D57"/>
    <w:rsid w:val="00FB03D6"/>
    <w:rsid w:val="00FC1336"/>
    <w:rsid w:val="00FD0DFD"/>
    <w:rsid w:val="00FE5B5A"/>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seirum@uprm.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Props1.xml><?xml version="1.0" encoding="utf-8"?>
<ds:datastoreItem xmlns:ds="http://schemas.openxmlformats.org/officeDocument/2006/customXml" ds:itemID="{178EBA8F-E378-48F4-98F0-43EBDC95F6B0}">
  <ds:schemaRefs>
    <ds:schemaRef ds:uri="http://schemas.microsoft.com/sharepoint/v3/contenttype/forms"/>
  </ds:schemaRefs>
</ds:datastoreItem>
</file>

<file path=customXml/itemProps2.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customXml/itemProps3.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9667</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Irene Ocasio Torres</cp:lastModifiedBy>
  <cp:revision>25</cp:revision>
  <cp:lastPrinted>2024-08-22T17:08:00Z</cp:lastPrinted>
  <dcterms:created xsi:type="dcterms:W3CDTF">2024-08-23T17:00:00Z</dcterms:created>
  <dcterms:modified xsi:type="dcterms:W3CDTF">2025-06-16T15:21:00Z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