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66" w:rsidRDefault="00997BA8">
      <w:pPr>
        <w:spacing w:after="0" w:line="259" w:lineRule="auto"/>
        <w:ind w:left="-5"/>
      </w:pPr>
      <w:r>
        <w:rPr>
          <w:rFonts w:ascii="Tahoma" w:eastAsia="Tahoma" w:hAnsi="Tahoma" w:cs="Tahoma"/>
          <w:b/>
          <w:sz w:val="19"/>
        </w:rPr>
        <w:t xml:space="preserve">DEPARTMENT OF ENGLISH </w:t>
      </w:r>
    </w:p>
    <w:p w:rsidR="00A64D66" w:rsidRDefault="00997BA8">
      <w:pPr>
        <w:spacing w:after="3" w:line="251" w:lineRule="auto"/>
        <w:ind w:left="-5"/>
      </w:pPr>
      <w:r>
        <w:rPr>
          <w:rFonts w:ascii="Tahoma" w:eastAsia="Tahoma" w:hAnsi="Tahoma" w:cs="Tahoma"/>
          <w:sz w:val="17"/>
        </w:rPr>
        <w:t xml:space="preserve">Faculty of Arts and Sciences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University of Puerto Rico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Mayagüez Campus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PO Box 9000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Mayagüez, Puerto Rico 00681-9000 </w:t>
      </w:r>
    </w:p>
    <w:p w:rsidR="00A64D66" w:rsidRPr="00997BA8" w:rsidRDefault="00997BA8">
      <w:pPr>
        <w:spacing w:after="3" w:line="251" w:lineRule="auto"/>
        <w:ind w:left="-5" w:right="229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(787) 832-4040 – Ext. 3064 FAX: (787) 265-3847 </w:t>
      </w:r>
    </w:p>
    <w:p w:rsidR="00A64D66" w:rsidRPr="00997BA8" w:rsidRDefault="00997BA8">
      <w:pPr>
        <w:spacing w:after="0" w:line="259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b/>
          <w:sz w:val="19"/>
          <w:lang w:val="es-PR"/>
        </w:rPr>
        <w:t xml:space="preserve">DEPARTAMENTO DE INGLES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Facultad de Artes y Ciencias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Universidad de Puerto Rico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Recinto Universitario de Mayagüez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Apartado Postal 9000 </w:t>
      </w:r>
    </w:p>
    <w:p w:rsidR="00A64D66" w:rsidRPr="00997BA8" w:rsidRDefault="00997BA8">
      <w:pPr>
        <w:spacing w:after="3" w:line="251" w:lineRule="auto"/>
        <w:ind w:left="-5"/>
        <w:rPr>
          <w:lang w:val="es-PR"/>
        </w:rPr>
      </w:pPr>
      <w:r w:rsidRPr="00997BA8">
        <w:rPr>
          <w:rFonts w:ascii="Tahoma" w:eastAsia="Tahoma" w:hAnsi="Tahoma" w:cs="Tahoma"/>
          <w:sz w:val="17"/>
          <w:lang w:val="es-PR"/>
        </w:rPr>
        <w:t xml:space="preserve">Mayagüez, Puerto Rico 00681-9000 </w:t>
      </w:r>
    </w:p>
    <w:p w:rsidR="00A64D66" w:rsidRDefault="00997BA8">
      <w:pPr>
        <w:spacing w:after="3" w:line="251" w:lineRule="auto"/>
        <w:ind w:left="-5" w:right="20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-4184903</wp:posOffset>
                </wp:positionH>
                <wp:positionV relativeFrom="paragraph">
                  <wp:posOffset>-908250</wp:posOffset>
                </wp:positionV>
                <wp:extent cx="6248400" cy="1271016"/>
                <wp:effectExtent l="0" t="0" r="0" b="0"/>
                <wp:wrapNone/>
                <wp:docPr id="6132" name="Group 6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271016"/>
                          <a:chOff x="0" y="0"/>
                          <a:chExt cx="6248400" cy="1271016"/>
                        </a:xfrm>
                      </wpg:grpSpPr>
                      <wps:wsp>
                        <wps:cNvPr id="482" name="Shape 482"/>
                        <wps:cNvSpPr/>
                        <wps:spPr>
                          <a:xfrm>
                            <a:off x="50800" y="50800"/>
                            <a:ext cx="3073400" cy="1169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0" h="1169416">
                                <a:moveTo>
                                  <a:pt x="0" y="0"/>
                                </a:moveTo>
                                <a:lnTo>
                                  <a:pt x="3073400" y="0"/>
                                </a:lnTo>
                                <a:lnTo>
                                  <a:pt x="30734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1144016"/>
                                </a:lnTo>
                                <a:lnTo>
                                  <a:pt x="3073400" y="1144016"/>
                                </a:lnTo>
                                <a:lnTo>
                                  <a:pt x="3073400" y="1169416"/>
                                </a:lnTo>
                                <a:lnTo>
                                  <a:pt x="0" y="1169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3124200" cy="127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0" h="1271016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  <a:lnTo>
                                  <a:pt x="31242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1245616"/>
                                </a:lnTo>
                                <a:lnTo>
                                  <a:pt x="3124200" y="1245616"/>
                                </a:lnTo>
                                <a:lnTo>
                                  <a:pt x="3124200" y="1271016"/>
                                </a:lnTo>
                                <a:lnTo>
                                  <a:pt x="0" y="1271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3124200" y="50800"/>
                            <a:ext cx="3073400" cy="1169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0" h="1169416">
                                <a:moveTo>
                                  <a:pt x="0" y="0"/>
                                </a:moveTo>
                                <a:lnTo>
                                  <a:pt x="3073400" y="0"/>
                                </a:lnTo>
                                <a:lnTo>
                                  <a:pt x="3073400" y="1169416"/>
                                </a:lnTo>
                                <a:lnTo>
                                  <a:pt x="0" y="1169416"/>
                                </a:lnTo>
                                <a:lnTo>
                                  <a:pt x="0" y="1144016"/>
                                </a:lnTo>
                                <a:lnTo>
                                  <a:pt x="3048000" y="1144016"/>
                                </a:lnTo>
                                <a:lnTo>
                                  <a:pt x="30480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3124200" y="0"/>
                            <a:ext cx="3124200" cy="127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0" h="1271016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  <a:lnTo>
                                  <a:pt x="3124200" y="1271016"/>
                                </a:lnTo>
                                <a:lnTo>
                                  <a:pt x="0" y="1271016"/>
                                </a:lnTo>
                                <a:lnTo>
                                  <a:pt x="0" y="1245616"/>
                                </a:lnTo>
                                <a:lnTo>
                                  <a:pt x="3098800" y="1245616"/>
                                </a:lnTo>
                                <a:lnTo>
                                  <a:pt x="30988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96312" y="268223"/>
                            <a:ext cx="792480" cy="792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9728"/>
                            <a:ext cx="1978152" cy="1075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05656" y="109728"/>
                            <a:ext cx="1978152" cy="1082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6132" style="width:492pt;height:100.08pt;position:absolute;z-index:-2147483169;mso-position-horizontal-relative:text;mso-position-horizontal:absolute;margin-left:-329.52pt;mso-position-vertical-relative:text;margin-top:-71.5158pt;" coordsize="62484,12710">
                <v:shape id="Shape 482" style="position:absolute;width:30734;height:11694;left:508;top:508;" coordsize="3073400,1169416" path="m0,0l3073400,0l3073400,25400l25400,25400l25400,1144016l3073400,1144016l3073400,1169416l0,1169416l0,0x">
                  <v:stroke weight="0pt" endcap="flat" joinstyle="miter" miterlimit="10" on="false" color="#000000" opacity="0"/>
                  <v:fill on="true" color="#008000"/>
                </v:shape>
                <v:shape id="Shape 483" style="position:absolute;width:31242;height:12710;left:0;top:0;" coordsize="3124200,1271016" path="m0,0l3124200,0l3124200,25400l25400,25400l25400,1245616l3124200,1245616l3124200,1271016l0,1271016l0,0x">
                  <v:stroke weight="0pt" endcap="flat" joinstyle="miter" miterlimit="10" on="false" color="#000000" opacity="0"/>
                  <v:fill on="true" color="#008000"/>
                </v:shape>
                <v:shape id="Shape 484" style="position:absolute;width:30734;height:11694;left:31242;top:508;" coordsize="3073400,1169416" path="m0,0l3073400,0l3073400,1169416l0,1169416l0,1144016l3048000,1144016l3048000,25400l0,25400l0,0x">
                  <v:stroke weight="0pt" endcap="flat" joinstyle="miter" miterlimit="10" on="false" color="#000000" opacity="0"/>
                  <v:fill on="true" color="#008000"/>
                </v:shape>
                <v:shape id="Shape 485" style="position:absolute;width:31242;height:12710;left:31242;top:0;" coordsize="3124200,1271016" path="m0,0l3124200,0l3124200,1271016l0,1271016l0,1245616l3098800,1245616l3098800,25400l0,25400l0,0x">
                  <v:stroke weight="0pt" endcap="flat" joinstyle="miter" miterlimit="10" on="false" color="#000000" opacity="0"/>
                  <v:fill on="true" color="#008000"/>
                </v:shape>
                <v:shape id="Picture 487" style="position:absolute;width:7924;height:7924;left:24963;top:2682;" filled="f">
                  <v:imagedata r:id="rId10"/>
                </v:shape>
                <v:shape id="Picture 489" style="position:absolute;width:19781;height:10759;left:365;top:1097;" filled="f">
                  <v:imagedata r:id="rId11"/>
                </v:shape>
                <v:shape id="Picture 522" style="position:absolute;width:19781;height:10820;left:41056;top:1097;" filled="f">
                  <v:imagedata r:id="rId12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17"/>
        </w:rPr>
        <w:t xml:space="preserve">(787) 832-4040 – Ext. 3064 FAX: (787) 265-3847 </w:t>
      </w:r>
    </w:p>
    <w:p w:rsidR="00A64D66" w:rsidRDefault="00A64D66">
      <w:pPr>
        <w:sectPr w:rsidR="00A64D66" w:rsidSect="00383A3F">
          <w:footerReference w:type="default" r:id="rId13"/>
          <w:pgSz w:w="12240" w:h="15840"/>
          <w:pgMar w:top="720" w:right="1757" w:bottom="720" w:left="1382" w:header="720" w:footer="720" w:gutter="0"/>
          <w:cols w:num="2" w:space="3672"/>
        </w:sectPr>
      </w:pPr>
    </w:p>
    <w:p w:rsidR="00383A3F" w:rsidRDefault="00383A3F">
      <w:pPr>
        <w:spacing w:after="0" w:line="259" w:lineRule="auto"/>
        <w:ind w:right="1"/>
        <w:jc w:val="center"/>
        <w:rPr>
          <w:b/>
          <w:sz w:val="28"/>
        </w:rPr>
      </w:pPr>
    </w:p>
    <w:p w:rsidR="00A64D66" w:rsidRDefault="00997BA8">
      <w:pPr>
        <w:spacing w:after="0" w:line="259" w:lineRule="auto"/>
        <w:ind w:right="1"/>
        <w:jc w:val="center"/>
      </w:pPr>
      <w:r>
        <w:rPr>
          <w:b/>
          <w:sz w:val="28"/>
        </w:rPr>
        <w:t xml:space="preserve">Curricular Sequence in TESOL </w:t>
      </w:r>
    </w:p>
    <w:p w:rsidR="00A64D66" w:rsidRDefault="00997BA8">
      <w:pPr>
        <w:spacing w:after="0" w:line="259" w:lineRule="auto"/>
        <w:ind w:right="1"/>
        <w:jc w:val="center"/>
      </w:pPr>
      <w:r>
        <w:rPr>
          <w:b/>
          <w:sz w:val="28"/>
        </w:rPr>
        <w:t xml:space="preserve">Evaluation Form </w:t>
      </w:r>
    </w:p>
    <w:p w:rsidR="00A64D66" w:rsidRDefault="00997BA8" w:rsidP="00383A3F">
      <w:pPr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Curricular Sequence Courses</w:t>
      </w:r>
      <w:r>
        <w:t xml:space="preserve">: 18 credits in the following domains. </w:t>
      </w:r>
    </w:p>
    <w:tbl>
      <w:tblPr>
        <w:tblStyle w:val="TableGrid"/>
        <w:tblW w:w="9905" w:type="dxa"/>
        <w:tblInd w:w="-185" w:type="dxa"/>
        <w:tblCellMar>
          <w:top w:w="14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350"/>
        <w:gridCol w:w="5400"/>
        <w:gridCol w:w="663"/>
        <w:gridCol w:w="2492"/>
      </w:tblGrid>
      <w:tr w:rsidR="00A64D66" w:rsidTr="00383A3F">
        <w:trPr>
          <w:trHeight w:val="26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Code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 xml:space="preserve">Title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25" w:firstLine="0"/>
            </w:pPr>
            <w:proofErr w:type="spellStart"/>
            <w:r>
              <w:rPr>
                <w:b/>
                <w:sz w:val="22"/>
              </w:rPr>
              <w:t>Crds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 xml:space="preserve">Domain </w:t>
            </w:r>
          </w:p>
        </w:tc>
      </w:tr>
      <w:tr w:rsidR="00A64D66" w:rsidTr="00383A3F">
        <w:trPr>
          <w:trHeight w:val="203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Pr="00997BA8" w:rsidRDefault="00997BA8">
            <w:pPr>
              <w:spacing w:after="0" w:line="259" w:lineRule="auto"/>
              <w:ind w:left="5" w:firstLine="0"/>
              <w:rPr>
                <w:lang w:val="es-PR"/>
              </w:rPr>
            </w:pPr>
            <w:r w:rsidRPr="00997BA8">
              <w:rPr>
                <w:sz w:val="22"/>
                <w:lang w:val="es-PR"/>
              </w:rPr>
              <w:t xml:space="preserve">INGL 6008 </w:t>
            </w:r>
          </w:p>
          <w:p w:rsidR="00A64D66" w:rsidRPr="00997BA8" w:rsidRDefault="00997BA8">
            <w:pPr>
              <w:spacing w:after="0" w:line="259" w:lineRule="auto"/>
              <w:ind w:left="5" w:firstLine="0"/>
              <w:rPr>
                <w:lang w:val="es-PR"/>
              </w:rPr>
            </w:pPr>
            <w:r w:rsidRPr="00997BA8">
              <w:rPr>
                <w:sz w:val="22"/>
                <w:lang w:val="es-PR"/>
              </w:rPr>
              <w:t xml:space="preserve">INGL 6016 </w:t>
            </w:r>
          </w:p>
          <w:p w:rsidR="00A64D66" w:rsidRPr="00997BA8" w:rsidRDefault="00997BA8">
            <w:pPr>
              <w:spacing w:after="0" w:line="259" w:lineRule="auto"/>
              <w:ind w:left="5" w:firstLine="0"/>
              <w:rPr>
                <w:lang w:val="es-PR"/>
              </w:rPr>
            </w:pPr>
            <w:r w:rsidRPr="00997BA8">
              <w:rPr>
                <w:sz w:val="22"/>
                <w:lang w:val="es-PR"/>
              </w:rPr>
              <w:t xml:space="preserve">INGL 6018 </w:t>
            </w:r>
          </w:p>
          <w:p w:rsidR="00A64D66" w:rsidRPr="00997BA8" w:rsidRDefault="00997BA8">
            <w:pPr>
              <w:spacing w:after="0" w:line="259" w:lineRule="auto"/>
              <w:ind w:left="5" w:firstLine="0"/>
              <w:rPr>
                <w:lang w:val="es-PR"/>
              </w:rPr>
            </w:pPr>
            <w:r w:rsidRPr="00997BA8">
              <w:rPr>
                <w:sz w:val="22"/>
                <w:lang w:val="es-PR"/>
              </w:rPr>
              <w:t xml:space="preserve">INGL 6028 </w:t>
            </w:r>
          </w:p>
          <w:p w:rsidR="00A64D66" w:rsidRPr="00997BA8" w:rsidRDefault="00997BA8">
            <w:pPr>
              <w:spacing w:after="0" w:line="259" w:lineRule="auto"/>
              <w:ind w:left="5" w:firstLine="0"/>
              <w:rPr>
                <w:lang w:val="es-PR"/>
              </w:rPr>
            </w:pPr>
            <w:r w:rsidRPr="00997BA8">
              <w:rPr>
                <w:sz w:val="22"/>
                <w:lang w:val="es-PR"/>
              </w:rPr>
              <w:t xml:space="preserve">INGL 6030 </w:t>
            </w:r>
          </w:p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INGL 6040 </w:t>
            </w:r>
          </w:p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INGL 5025 </w:t>
            </w:r>
          </w:p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INGL 5010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Bilingualism and Language Contact (3) </w:t>
            </w:r>
          </w:p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Topics in Sociolinguistics (3) </w:t>
            </w:r>
          </w:p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Topics in Psycholinguistics (3) </w:t>
            </w:r>
          </w:p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Psycholinguistics and the Reading Process (3) </w:t>
            </w:r>
          </w:p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Theory and Practice of Composition (3) </w:t>
            </w:r>
          </w:p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Practice in the Teaching of Composition (3) </w:t>
            </w:r>
          </w:p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Topics in Linguistics  (3)  </w:t>
            </w:r>
          </w:p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Perspectives on Teaching English as a Sec. Lang.  (3)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Language as a system (L) </w:t>
            </w:r>
          </w:p>
        </w:tc>
      </w:tr>
      <w:tr w:rsidR="00A64D66" w:rsidTr="00383A3F">
        <w:trPr>
          <w:trHeight w:val="26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INGL 6020*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Second Language Acquisition (3)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Instruction Lang. </w:t>
            </w:r>
            <w:proofErr w:type="spellStart"/>
            <w:r>
              <w:rPr>
                <w:sz w:val="22"/>
              </w:rPr>
              <w:t>Acq</w:t>
            </w:r>
            <w:proofErr w:type="spellEnd"/>
            <w:r>
              <w:rPr>
                <w:sz w:val="22"/>
              </w:rPr>
              <w:t xml:space="preserve">. (I) </w:t>
            </w:r>
          </w:p>
        </w:tc>
      </w:tr>
      <w:tr w:rsidR="00A64D66" w:rsidTr="00383A3F">
        <w:trPr>
          <w:trHeight w:val="26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INGL 6010*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ESL Materials and Testing  (3)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Assessment (A) </w:t>
            </w:r>
          </w:p>
        </w:tc>
      </w:tr>
      <w:tr w:rsidR="00A64D66" w:rsidTr="00383A3F">
        <w:trPr>
          <w:trHeight w:val="26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EING 6005*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Foundations of English Education (3)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Culture (C) </w:t>
            </w:r>
          </w:p>
        </w:tc>
      </w:tr>
      <w:tr w:rsidR="00A64D66" w:rsidTr="00383A3F">
        <w:trPr>
          <w:trHeight w:val="89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INGL 6996 </w:t>
            </w:r>
          </w:p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UTD- University Teaching Development  (3) </w:t>
            </w:r>
          </w:p>
          <w:p w:rsidR="00A64D66" w:rsidRDefault="00997BA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(Teaching practicum from an accredited institution or a one-year documented teaching experience in an ESL or EFL Context)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Professionalism (P) </w:t>
            </w:r>
          </w:p>
        </w:tc>
      </w:tr>
    </w:tbl>
    <w:p w:rsidR="00A64D66" w:rsidRDefault="00997BA8">
      <w:pPr>
        <w:ind w:left="550"/>
      </w:pPr>
      <w:r>
        <w:t xml:space="preserve">*These three courses are also required in order to earn an MAEE </w:t>
      </w:r>
    </w:p>
    <w:p w:rsidR="00383A3F" w:rsidRDefault="00997BA8" w:rsidP="00383A3F">
      <w:pPr>
        <w:spacing w:after="0" w:line="259" w:lineRule="auto"/>
        <w:ind w:left="360" w:firstLine="0"/>
      </w:pPr>
      <w:r>
        <w:t xml:space="preserve"> </w:t>
      </w:r>
    </w:p>
    <w:p w:rsidR="00A64D66" w:rsidRDefault="00997BA8" w:rsidP="00383A3F">
      <w:pPr>
        <w:spacing w:after="0" w:line="259" w:lineRule="auto"/>
        <w:ind w:left="0" w:firstLine="0"/>
      </w:pPr>
      <w:r>
        <w:t>Student name:</w:t>
      </w:r>
      <w:r w:rsidR="00383A3F">
        <w:t xml:space="preserve">    </w:t>
      </w:r>
      <w:r>
        <w:t xml:space="preserve">____________________________________ </w:t>
      </w:r>
      <w:r w:rsidR="00383A3F">
        <w:t xml:space="preserve">Graduation Date: </w:t>
      </w:r>
      <w:r>
        <w:t xml:space="preserve">_____________ </w:t>
      </w:r>
    </w:p>
    <w:tbl>
      <w:tblPr>
        <w:tblStyle w:val="TableGrid"/>
        <w:tblW w:w="9900" w:type="dxa"/>
        <w:tblInd w:w="-185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356"/>
        <w:gridCol w:w="2947"/>
        <w:gridCol w:w="667"/>
        <w:gridCol w:w="1080"/>
        <w:gridCol w:w="816"/>
        <w:gridCol w:w="3034"/>
      </w:tblGrid>
      <w:tr w:rsidR="00A64D66" w:rsidTr="00383A3F">
        <w:trPr>
          <w:trHeight w:val="4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54" w:firstLine="0"/>
              <w:jc w:val="center"/>
            </w:pPr>
            <w:r>
              <w:t xml:space="preserve">Course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right="64" w:firstLine="0"/>
              <w:jc w:val="center"/>
            </w:pPr>
            <w:r>
              <w:t xml:space="preserve">Title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proofErr w:type="spellStart"/>
            <w:r>
              <w:t>Crds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0" w:firstLine="0"/>
            </w:pPr>
            <w:r>
              <w:t xml:space="preserve">Domain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7" w:firstLine="0"/>
            </w:pPr>
            <w:r>
              <w:t xml:space="preserve">Grade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45" w:firstLine="0"/>
            </w:pPr>
            <w:r>
              <w:t xml:space="preserve">Semester and Year Taken </w:t>
            </w:r>
          </w:p>
        </w:tc>
      </w:tr>
      <w:tr w:rsidR="00A64D66" w:rsidTr="00383A3F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64D66" w:rsidTr="00383A3F">
        <w:trPr>
          <w:trHeight w:val="4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64D66" w:rsidTr="00383A3F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64D66" w:rsidTr="00383A3F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64D66" w:rsidTr="00383A3F">
        <w:trPr>
          <w:trHeight w:val="4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64D66" w:rsidTr="00383A3F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66" w:rsidRDefault="00997BA8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:rsidR="00A64D66" w:rsidRDefault="00997BA8">
      <w:pPr>
        <w:spacing w:after="172"/>
        <w:ind w:left="-5"/>
      </w:pPr>
      <w:r>
        <w:t xml:space="preserve">Comments: </w:t>
      </w:r>
    </w:p>
    <w:p w:rsidR="00383A3F" w:rsidRDefault="00383A3F">
      <w:pPr>
        <w:spacing w:after="172"/>
        <w:ind w:left="-5"/>
      </w:pPr>
    </w:p>
    <w:p w:rsidR="00A64D66" w:rsidRDefault="00997BA8">
      <w:pPr>
        <w:tabs>
          <w:tab w:val="right" w:pos="9360"/>
        </w:tabs>
        <w:spacing w:after="174"/>
        <w:ind w:left="-15" w:firstLine="0"/>
      </w:pPr>
      <w:r>
        <w:t>Evaluated by:</w:t>
      </w:r>
      <w:r w:rsidR="00DA5C0C">
        <w:t xml:space="preserve"> </w:t>
      </w:r>
      <w:r>
        <w:t xml:space="preserve">________________________________________ </w:t>
      </w:r>
      <w:r>
        <w:tab/>
        <w:t>Date:</w:t>
      </w:r>
      <w:r w:rsidR="00DA5C0C">
        <w:t xml:space="preserve"> </w:t>
      </w:r>
      <w:r>
        <w:t xml:space="preserve">___________________ </w:t>
      </w:r>
    </w:p>
    <w:p w:rsidR="00383A3F" w:rsidRDefault="00997BA8" w:rsidP="00383A3F">
      <w:pPr>
        <w:spacing w:before="240" w:line="247" w:lineRule="auto"/>
        <w:ind w:left="0" w:hanging="14"/>
      </w:pPr>
      <w:r>
        <w:t>Student Signature:</w:t>
      </w:r>
      <w:r w:rsidR="00DA5C0C">
        <w:t xml:space="preserve"> </w:t>
      </w:r>
      <w:r>
        <w:t xml:space="preserve">____________________________________ </w:t>
      </w:r>
      <w:r>
        <w:tab/>
        <w:t>Date:</w:t>
      </w:r>
      <w:r w:rsidR="00DA5C0C">
        <w:t xml:space="preserve"> </w:t>
      </w:r>
      <w:bookmarkStart w:id="0" w:name="_GoBack"/>
      <w:bookmarkEnd w:id="0"/>
      <w:r>
        <w:t xml:space="preserve">___________________ </w:t>
      </w:r>
    </w:p>
    <w:p w:rsidR="00383A3F" w:rsidRDefault="00383A3F">
      <w:pPr>
        <w:spacing w:after="160" w:line="259" w:lineRule="auto"/>
        <w:ind w:left="0" w:firstLine="0"/>
      </w:pPr>
      <w:r>
        <w:br w:type="page"/>
      </w:r>
    </w:p>
    <w:p w:rsidR="00A64D66" w:rsidRDefault="00997BA8">
      <w:pPr>
        <w:ind w:left="-5"/>
      </w:pPr>
      <w:r>
        <w:lastRenderedPageBreak/>
        <w:t xml:space="preserve">Curricular Sequence in TESOL Evaluation Form  </w:t>
      </w:r>
      <w:r w:rsidR="00383A3F">
        <w:tab/>
      </w:r>
      <w:r w:rsidR="00383A3F">
        <w:tab/>
      </w:r>
      <w:r w:rsidR="00383A3F">
        <w:tab/>
      </w:r>
      <w:r w:rsidR="00383A3F">
        <w:tab/>
      </w:r>
      <w:r w:rsidR="00383A3F">
        <w:tab/>
        <w:t xml:space="preserve">             page </w:t>
      </w:r>
      <w:r>
        <w:t>2</w:t>
      </w:r>
    </w:p>
    <w:p w:rsidR="00A64D66" w:rsidRDefault="00997BA8">
      <w:pPr>
        <w:spacing w:after="0" w:line="259" w:lineRule="auto"/>
        <w:ind w:left="0" w:firstLine="0"/>
      </w:pPr>
      <w:r>
        <w:rPr>
          <w:rFonts w:ascii="Tahoma" w:eastAsia="Tahoma" w:hAnsi="Tahoma" w:cs="Tahoma"/>
        </w:rPr>
        <w:t xml:space="preserve"> </w:t>
      </w:r>
    </w:p>
    <w:p w:rsidR="00A64D66" w:rsidRDefault="00997BA8">
      <w:pPr>
        <w:pStyle w:val="Heading1"/>
        <w:ind w:left="345" w:hanging="360"/>
      </w:pPr>
      <w:r>
        <w:t>Admissions requirements</w:t>
      </w:r>
      <w:r>
        <w:rPr>
          <w:b w:val="0"/>
        </w:rPr>
        <w:t xml:space="preserve"> </w:t>
      </w:r>
    </w:p>
    <w:p w:rsidR="00A64D66" w:rsidRDefault="00997BA8">
      <w:pPr>
        <w:spacing w:after="0" w:line="259" w:lineRule="auto"/>
        <w:ind w:left="360" w:firstLine="0"/>
      </w:pPr>
      <w:r>
        <w:t xml:space="preserve"> </w:t>
      </w:r>
    </w:p>
    <w:p w:rsidR="00A64D66" w:rsidRDefault="00997BA8">
      <w:pPr>
        <w:ind w:left="370"/>
      </w:pPr>
      <w:r>
        <w:t xml:space="preserve">Students interested in pursuing and applying for the Curricular Sequence in TESOL need to meet the following requirements: </w:t>
      </w:r>
    </w:p>
    <w:p w:rsidR="00A64D66" w:rsidRDefault="00997BA8">
      <w:pPr>
        <w:spacing w:after="0" w:line="259" w:lineRule="auto"/>
        <w:ind w:left="360" w:firstLine="0"/>
      </w:pPr>
      <w:r>
        <w:t xml:space="preserve"> </w:t>
      </w:r>
    </w:p>
    <w:p w:rsidR="00A64D66" w:rsidRDefault="00997BA8">
      <w:pPr>
        <w:ind w:left="612" w:hanging="43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Be admitted to the MAEE Graduate Program offered by the Department of English at the University of Puerto Rico in Mayaguez.   </w:t>
      </w:r>
    </w:p>
    <w:p w:rsidR="00A64D66" w:rsidRDefault="00997BA8">
      <w:pPr>
        <w:spacing w:after="0" w:line="259" w:lineRule="auto"/>
        <w:ind w:left="792" w:firstLine="0"/>
      </w:pPr>
      <w:r>
        <w:t xml:space="preserve"> </w:t>
      </w:r>
    </w:p>
    <w:p w:rsidR="00A64D66" w:rsidRDefault="00997BA8">
      <w:pPr>
        <w:ind w:left="612" w:hanging="432"/>
      </w:pPr>
      <w:r>
        <w:t>1.2.</w:t>
      </w:r>
      <w:r>
        <w:rPr>
          <w:rFonts w:ascii="Arial" w:eastAsia="Arial" w:hAnsi="Arial" w:cs="Arial"/>
        </w:rPr>
        <w:t xml:space="preserve"> </w:t>
      </w:r>
      <w:r>
        <w:t>Officially apply to the Curricular Sequence in TESOL: “</w:t>
      </w:r>
      <w:r w:rsidRPr="00383A3F">
        <w:rPr>
          <w:lang w:val="es-PR"/>
        </w:rPr>
        <w:t>Solicitud de Ingreso a la Secuencia Curricular en TESOL</w:t>
      </w:r>
      <w:r>
        <w:t xml:space="preserve">”. </w:t>
      </w:r>
    </w:p>
    <w:p w:rsidR="00A64D66" w:rsidRDefault="00997BA8">
      <w:pPr>
        <w:spacing w:after="0" w:line="259" w:lineRule="auto"/>
        <w:ind w:left="0" w:firstLine="0"/>
      </w:pPr>
      <w:r>
        <w:t xml:space="preserve"> </w:t>
      </w:r>
    </w:p>
    <w:p w:rsidR="00A64D66" w:rsidRDefault="00997BA8">
      <w:pPr>
        <w:ind w:left="19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Apply within the first year in the MAEE Program. </w:t>
      </w:r>
    </w:p>
    <w:p w:rsidR="00A64D66" w:rsidRDefault="00997BA8">
      <w:pPr>
        <w:spacing w:after="0" w:line="259" w:lineRule="auto"/>
        <w:ind w:left="0" w:firstLine="0"/>
      </w:pPr>
      <w:r>
        <w:t xml:space="preserve"> </w:t>
      </w:r>
    </w:p>
    <w:p w:rsidR="00A64D66" w:rsidRDefault="00997BA8">
      <w:pPr>
        <w:ind w:left="612" w:hanging="432"/>
      </w:pPr>
      <w:r>
        <w:t>1.4.</w:t>
      </w:r>
      <w:r>
        <w:rPr>
          <w:rFonts w:ascii="Arial" w:eastAsia="Arial" w:hAnsi="Arial" w:cs="Arial"/>
        </w:rPr>
        <w:t xml:space="preserve"> </w:t>
      </w:r>
      <w:r>
        <w:t>The following course</w:t>
      </w:r>
      <w:r w:rsidR="00383A3F">
        <w:t xml:space="preserve"> or its</w:t>
      </w:r>
      <w:r>
        <w:t xml:space="preserve"> corresponding equivalent course </w:t>
      </w:r>
      <w:r w:rsidR="002D168D">
        <w:t>is</w:t>
      </w:r>
      <w:r>
        <w:t xml:space="preserve"> prerequisite for admission to the sequence: </w:t>
      </w:r>
    </w:p>
    <w:p w:rsidR="00A64D66" w:rsidRDefault="00997BA8">
      <w:pPr>
        <w:spacing w:after="0" w:line="259" w:lineRule="auto"/>
        <w:ind w:left="0" w:firstLine="0"/>
      </w:pPr>
      <w:r>
        <w:t xml:space="preserve"> </w:t>
      </w:r>
    </w:p>
    <w:p w:rsidR="00A64D66" w:rsidRDefault="00997BA8">
      <w:pPr>
        <w:tabs>
          <w:tab w:val="center" w:pos="1781"/>
          <w:tab w:val="center" w:pos="416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INGL 3225 </w:t>
      </w:r>
      <w:r>
        <w:tab/>
        <w:t xml:space="preserve">Introduction to Linguistics </w:t>
      </w:r>
    </w:p>
    <w:p w:rsidR="00A64D66" w:rsidRDefault="00997BA8" w:rsidP="00383A3F">
      <w:pPr>
        <w:tabs>
          <w:tab w:val="center" w:pos="1781"/>
          <w:tab w:val="center" w:pos="3347"/>
        </w:tabs>
        <w:ind w:left="0" w:firstLine="0"/>
      </w:pPr>
      <w:r>
        <w:t xml:space="preserve"> </w:t>
      </w:r>
    </w:p>
    <w:p w:rsidR="00A64D66" w:rsidRDefault="00A64D66">
      <w:pPr>
        <w:spacing w:after="0" w:line="259" w:lineRule="auto"/>
        <w:ind w:left="792" w:firstLine="0"/>
      </w:pPr>
    </w:p>
    <w:p w:rsidR="00A64D66" w:rsidRDefault="00997BA8">
      <w:pPr>
        <w:pStyle w:val="Heading1"/>
        <w:ind w:left="345" w:hanging="360"/>
      </w:pPr>
      <w:r>
        <w:t xml:space="preserve">Requirements for sequence to be approved satisfactorily and registered in the student academic record </w:t>
      </w:r>
    </w:p>
    <w:p w:rsidR="00A64D66" w:rsidRDefault="00997BA8">
      <w:pPr>
        <w:spacing w:after="0" w:line="259" w:lineRule="auto"/>
        <w:ind w:left="360" w:firstLine="0"/>
      </w:pPr>
      <w:r>
        <w:t xml:space="preserve"> </w:t>
      </w:r>
    </w:p>
    <w:p w:rsidR="00A64D66" w:rsidRDefault="00997BA8">
      <w:pPr>
        <w:ind w:left="720" w:hanging="43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Approve all 18 credits in the sequence as specified in the course offerings for the curricular sequence in Section 5 of this proposal with a GPA of 3.00 or higher </w:t>
      </w:r>
    </w:p>
    <w:p w:rsidR="00A64D66" w:rsidRDefault="00997BA8">
      <w:pPr>
        <w:spacing w:after="0" w:line="259" w:lineRule="auto"/>
        <w:ind w:left="720" w:firstLine="0"/>
      </w:pPr>
      <w:r>
        <w:t xml:space="preserve"> </w:t>
      </w:r>
    </w:p>
    <w:p w:rsidR="00A64D66" w:rsidRDefault="00997BA8">
      <w:pPr>
        <w:pStyle w:val="Heading1"/>
        <w:ind w:left="345" w:hanging="360"/>
      </w:pPr>
      <w:r>
        <w:t>Student Profile</w:t>
      </w:r>
      <w:r>
        <w:rPr>
          <w:b w:val="0"/>
        </w:rPr>
        <w:t xml:space="preserve">  </w:t>
      </w:r>
    </w:p>
    <w:p w:rsidR="00A64D66" w:rsidRDefault="00997BA8">
      <w:pPr>
        <w:spacing w:after="0" w:line="259" w:lineRule="auto"/>
        <w:ind w:left="360" w:firstLine="0"/>
      </w:pPr>
      <w:r>
        <w:t xml:space="preserve"> </w:t>
      </w:r>
    </w:p>
    <w:p w:rsidR="00A64D66" w:rsidRDefault="00997BA8">
      <w:pPr>
        <w:spacing w:after="3018" w:line="240" w:lineRule="auto"/>
        <w:ind w:left="0" w:firstLine="0"/>
      </w:pPr>
      <w:r>
        <w:t xml:space="preserve">Students who apply for a Curricular Sequence in TESOL at the Master’s level are graduate students in an MAEE graduate program. </w:t>
      </w:r>
      <w:r>
        <w:rPr>
          <w:sz w:val="26"/>
        </w:rPr>
        <w:t xml:space="preserve">Students who successfully complete the graduate program are prepared to begin or continue their careers as teachers of English to speakers of other languages at the K-12 and postsecondary level. Students will possess the pedagogical and content knowledge necessary to successfully teach English language learners. </w:t>
      </w:r>
      <w:r>
        <w:rPr>
          <w:rFonts w:ascii="Tahoma" w:eastAsia="Tahoma" w:hAnsi="Tahoma" w:cs="Tahoma"/>
          <w:sz w:val="20"/>
        </w:rPr>
        <w:t xml:space="preserve"> </w:t>
      </w:r>
    </w:p>
    <w:p w:rsidR="00A64D66" w:rsidRDefault="00A64D66">
      <w:pPr>
        <w:spacing w:after="0" w:line="259" w:lineRule="auto"/>
        <w:ind w:left="0" w:firstLine="0"/>
      </w:pPr>
    </w:p>
    <w:sectPr w:rsidR="00A64D66">
      <w:type w:val="continuous"/>
      <w:pgSz w:w="12240" w:h="15840"/>
      <w:pgMar w:top="727" w:right="1440" w:bottom="7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EA" w:rsidRDefault="009909EA" w:rsidP="00383A3F">
      <w:pPr>
        <w:spacing w:after="0" w:line="240" w:lineRule="auto"/>
      </w:pPr>
      <w:r>
        <w:separator/>
      </w:r>
    </w:p>
  </w:endnote>
  <w:endnote w:type="continuationSeparator" w:id="0">
    <w:p w:rsidR="009909EA" w:rsidRDefault="009909EA" w:rsidP="003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A3F" w:rsidRPr="00383A3F" w:rsidRDefault="00383A3F" w:rsidP="00383A3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TESOL CERTIFICATE FORM </w:t>
    </w:r>
    <w:r w:rsidRPr="00383A3F">
      <w:rPr>
        <w:sz w:val="20"/>
        <w:szCs w:val="20"/>
      </w:rPr>
      <w:t xml:space="preserve">Revised </w:t>
    </w:r>
    <w:r>
      <w:rPr>
        <w:sz w:val="20"/>
        <w:szCs w:val="20"/>
      </w:rPr>
      <w:t>08/2021</w:t>
    </w:r>
    <w:r>
      <w:rPr>
        <w:sz w:val="20"/>
        <w:szCs w:val="20"/>
      </w:rPr>
      <w:tab/>
      <w:t xml:space="preserve">      Academic Senate Certification 21-42 Amended 18/05/2021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EA" w:rsidRDefault="009909EA" w:rsidP="00383A3F">
      <w:pPr>
        <w:spacing w:after="0" w:line="240" w:lineRule="auto"/>
      </w:pPr>
      <w:r>
        <w:separator/>
      </w:r>
    </w:p>
  </w:footnote>
  <w:footnote w:type="continuationSeparator" w:id="0">
    <w:p w:rsidR="009909EA" w:rsidRDefault="009909EA" w:rsidP="003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916C7"/>
    <w:multiLevelType w:val="hybridMultilevel"/>
    <w:tmpl w:val="10FC1512"/>
    <w:lvl w:ilvl="0" w:tplc="D95AE2C4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29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8D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C0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C9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0AD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82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28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6E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66"/>
    <w:rsid w:val="00014162"/>
    <w:rsid w:val="002D168D"/>
    <w:rsid w:val="00383A3F"/>
    <w:rsid w:val="00696F56"/>
    <w:rsid w:val="009909EA"/>
    <w:rsid w:val="00997BA8"/>
    <w:rsid w:val="00A64D66"/>
    <w:rsid w:val="00DA5C0C"/>
    <w:rsid w:val="00E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BC2C44-5D4B-456A-A3A0-3B67570F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2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3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3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Betsy Morales</dc:creator>
  <cp:keywords/>
  <cp:lastModifiedBy>Rosa I Roman Perez</cp:lastModifiedBy>
  <cp:revision>3</cp:revision>
  <cp:lastPrinted>2021-08-23T16:55:00Z</cp:lastPrinted>
  <dcterms:created xsi:type="dcterms:W3CDTF">2021-08-23T16:55:00Z</dcterms:created>
  <dcterms:modified xsi:type="dcterms:W3CDTF">2021-08-23T17:39:00Z</dcterms:modified>
</cp:coreProperties>
</file>